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D0DA" w14:textId="4506266B" w:rsidR="001637B1" w:rsidRPr="00CF47C6" w:rsidRDefault="00CF47C6" w:rsidP="00DA39F9">
      <w:pPr>
        <w:keepLines w:val="0"/>
        <w:spacing w:after="160" w:line="259" w:lineRule="auto"/>
        <w:rPr>
          <w:rFonts w:eastAsia="Calibri" w:cs="Times New Roman"/>
          <w:b/>
          <w:bCs/>
          <w:noProof/>
          <w:kern w:val="32"/>
          <w:sz w:val="36"/>
          <w:szCs w:val="24"/>
          <w:lang w:val="nl-BE" w:eastAsia="de-DE"/>
        </w:rPr>
      </w:pPr>
      <w:r w:rsidRPr="00CF47C6">
        <w:rPr>
          <w:rFonts w:eastAsia="Calibri" w:cs="Times New Roman"/>
          <w:b/>
          <w:bCs/>
          <w:sz w:val="36"/>
          <w:szCs w:val="24"/>
          <w:lang w:val="nl-BE"/>
        </w:rPr>
        <w:t>Continental lanceert eerste banden met polyester gemaakt van gerecycleerde PET-flessen</w:t>
      </w:r>
    </w:p>
    <w:p w14:paraId="156BB304" w14:textId="77777777" w:rsidR="00CF47C6" w:rsidRPr="004F159F" w:rsidRDefault="00CF47C6" w:rsidP="008C79E3">
      <w:pPr>
        <w:pStyle w:val="02-Bullet"/>
        <w:rPr>
          <w:lang w:val="nl-BE"/>
        </w:rPr>
      </w:pPr>
      <w:r w:rsidRPr="004F159F">
        <w:rPr>
          <w:lang w:val="nl-BE"/>
        </w:rPr>
        <w:t>Eerste afmetingen van banden met nieuwe ContiRe.Tex technologie nu beschikbaar</w:t>
      </w:r>
    </w:p>
    <w:p w14:paraId="6E5ABE5D" w14:textId="49864F7E" w:rsidR="008C79E3" w:rsidRPr="00861C4B" w:rsidRDefault="00861C4B" w:rsidP="008C79E3">
      <w:pPr>
        <w:pStyle w:val="02-Bullet"/>
        <w:rPr>
          <w:lang w:val="nl-BE"/>
        </w:rPr>
      </w:pPr>
      <w:r w:rsidRPr="00861C4B">
        <w:rPr>
          <w:lang w:val="nl-BE"/>
        </w:rPr>
        <w:t>Intern ontwikkelde technologie voor meer duurzaamheid werd in slechts enkele maanden productierijp gemaakt</w:t>
      </w:r>
    </w:p>
    <w:p w14:paraId="75F95D8C" w14:textId="5B12C3C2" w:rsidR="00E85341" w:rsidRPr="004B64E2" w:rsidRDefault="00925AD9" w:rsidP="006014DD">
      <w:pPr>
        <w:pStyle w:val="03-Text"/>
        <w:jc w:val="both"/>
        <w:rPr>
          <w:rStyle w:val="normaltextrun"/>
          <w:lang w:val="nl-BE"/>
        </w:rPr>
      </w:pPr>
      <w:r>
        <w:rPr>
          <w:rStyle w:val="normaltextrun"/>
          <w:rFonts w:cs="Arial"/>
          <w:b/>
          <w:bCs/>
          <w:color w:val="000000"/>
          <w:szCs w:val="22"/>
          <w:shd w:val="clear" w:color="auto" w:fill="FFFFFF"/>
          <w:lang w:val="nl-BE"/>
        </w:rPr>
        <w:t xml:space="preserve">Hannover, Duitsland, </w:t>
      </w:r>
      <w:r w:rsidR="005761DA">
        <w:rPr>
          <w:rStyle w:val="normaltextrun"/>
          <w:rFonts w:cs="Arial"/>
          <w:b/>
          <w:bCs/>
          <w:color w:val="000000"/>
          <w:szCs w:val="22"/>
          <w:shd w:val="clear" w:color="auto" w:fill="FFFFFF"/>
          <w:lang w:val="nl-BE"/>
        </w:rPr>
        <w:t>5</w:t>
      </w:r>
      <w:r>
        <w:rPr>
          <w:rStyle w:val="normaltextrun"/>
          <w:rFonts w:cs="Arial"/>
          <w:b/>
          <w:bCs/>
          <w:color w:val="000000"/>
          <w:szCs w:val="22"/>
          <w:shd w:val="clear" w:color="auto" w:fill="FFFFFF"/>
          <w:lang w:val="de-DE"/>
        </w:rPr>
        <w:t xml:space="preserve"> april</w:t>
      </w:r>
      <w:r>
        <w:rPr>
          <w:rStyle w:val="normaltextrun"/>
          <w:rFonts w:cs="Arial"/>
          <w:b/>
          <w:bCs/>
          <w:color w:val="000000"/>
          <w:szCs w:val="22"/>
          <w:shd w:val="clear" w:color="auto" w:fill="FFFFFF"/>
          <w:lang w:val="nl-BE"/>
        </w:rPr>
        <w:t xml:space="preserve"> 2022</w:t>
      </w:r>
      <w:r w:rsidR="001637B1" w:rsidRPr="004B64E2">
        <w:rPr>
          <w:lang w:val="nl-BE"/>
        </w:rPr>
        <w:t xml:space="preserve">. </w:t>
      </w:r>
      <w:r w:rsidR="004B64E2" w:rsidRPr="004B64E2">
        <w:rPr>
          <w:lang w:val="nl-BE"/>
        </w:rPr>
        <w:t xml:space="preserve">Continental is de eerste bandenfabrikant die onmiddellijk begint met de volumeproductie van gerecycleerd polyestergaren dat in een nieuw proces wordt verkregen uit PET-plastic flessen. Het nieuwe hoogperformante materiaal zal eerst worden gebruikt </w:t>
      </w:r>
      <w:r w:rsidR="009B50B9" w:rsidRPr="009B50B9">
        <w:rPr>
          <w:lang w:val="nl-BE"/>
        </w:rPr>
        <w:t>in geselecteerde maten va</w:t>
      </w:r>
      <w:r w:rsidR="002F104B">
        <w:rPr>
          <w:lang w:val="nl-BE"/>
        </w:rPr>
        <w:t xml:space="preserve">n de </w:t>
      </w:r>
      <w:r w:rsidR="009B50B9" w:rsidRPr="009B50B9">
        <w:rPr>
          <w:lang w:val="nl-BE"/>
        </w:rPr>
        <w:t>PremiumContact 6</w:t>
      </w:r>
      <w:r w:rsidR="002F104B">
        <w:rPr>
          <w:lang w:val="nl-BE"/>
        </w:rPr>
        <w:t xml:space="preserve">, </w:t>
      </w:r>
      <w:r w:rsidR="002F104B" w:rsidRPr="004B64E2">
        <w:rPr>
          <w:lang w:val="nl-BE"/>
        </w:rPr>
        <w:t>EcoContact 6</w:t>
      </w:r>
      <w:r w:rsidR="002F104B">
        <w:rPr>
          <w:lang w:val="nl-BE"/>
        </w:rPr>
        <w:t xml:space="preserve"> en AllSe</w:t>
      </w:r>
      <w:r w:rsidR="002F104B" w:rsidRPr="004B64E2">
        <w:rPr>
          <w:lang w:val="nl-BE"/>
        </w:rPr>
        <w:t xml:space="preserve">asonContact </w:t>
      </w:r>
      <w:r w:rsidR="009B50B9" w:rsidRPr="009B50B9">
        <w:rPr>
          <w:lang w:val="nl-BE"/>
        </w:rPr>
        <w:t>banden</w:t>
      </w:r>
      <w:r w:rsidR="004B64E2" w:rsidRPr="004B64E2">
        <w:rPr>
          <w:lang w:val="nl-BE"/>
        </w:rPr>
        <w:t xml:space="preserve">. Dit vervangt volledig het conventionele polyester in het karkas van </w:t>
      </w:r>
      <w:r w:rsidR="004B64E2" w:rsidRPr="001F2CAE">
        <w:rPr>
          <w:lang w:val="nl-BE"/>
        </w:rPr>
        <w:t>de</w:t>
      </w:r>
      <w:r w:rsidR="004B64E2" w:rsidRPr="0047354E">
        <w:rPr>
          <w:lang w:val="nl-BE"/>
        </w:rPr>
        <w:t xml:space="preserve"> </w:t>
      </w:r>
      <w:r w:rsidR="001F2CAE" w:rsidRPr="003A77B0">
        <w:rPr>
          <w:lang w:val="nl-BE"/>
        </w:rPr>
        <w:t xml:space="preserve">vermelde </w:t>
      </w:r>
      <w:r w:rsidR="004B64E2" w:rsidRPr="004B64E2">
        <w:rPr>
          <w:lang w:val="nl-BE"/>
        </w:rPr>
        <w:t>banden. Voor een set standaardbanden voor personenwagens wordt het materiaal van ongeveer 40 gerecycleerde PET-flessen gebruikt.</w:t>
      </w:r>
    </w:p>
    <w:p w14:paraId="530B93B2" w14:textId="71F5A087" w:rsidR="00EE717B" w:rsidRPr="00390C6E" w:rsidRDefault="006F40A9" w:rsidP="006014DD">
      <w:pPr>
        <w:pStyle w:val="03-Text"/>
        <w:jc w:val="both"/>
        <w:rPr>
          <w:lang w:val="nl-BE"/>
        </w:rPr>
      </w:pPr>
      <w:r w:rsidRPr="00390C6E">
        <w:rPr>
          <w:rStyle w:val="normaltextrun"/>
          <w:lang w:val="nl-BE"/>
        </w:rPr>
        <w:t>In september 2021 onthulde Continental voor het eerst de eigen ContiRe.Tex-technologie. Daarbij wordt gebruik gemaakt van polyestergaren dat zonder tussenstappen met chemicaliën wordt verkregen uit gebruikte PET-flessen en niet op een andere manier wordt gerecycled. Hierdoor is de technologie veel efficiënter dan andere standaardmethoden voor de verwerking van PET-flessen tot hoogwaardige polyestergarens. De flessen die voor de technologie worden gebruikt, komen uitsluitend uit regio's zonder gesloten recyclingcircuit. Als onderdeel van een speciaal recyclingproces worden de flessen gesorteerd en mechanisch gereinigd, nadat de doppen zijn verwijderd. Na het mechanisch shredderen wordt het PET verder verwerkt tot granulaat en tenslotte tot gesponnen polyestergaren.</w:t>
      </w:r>
    </w:p>
    <w:p w14:paraId="7C3BFC35" w14:textId="6198A908" w:rsidR="009A1568" w:rsidRPr="00625110" w:rsidRDefault="00625110" w:rsidP="006014DD">
      <w:pPr>
        <w:pStyle w:val="03-Text"/>
        <w:jc w:val="both"/>
        <w:rPr>
          <w:lang w:val="nl-BE"/>
        </w:rPr>
      </w:pPr>
      <w:r w:rsidRPr="00625110">
        <w:rPr>
          <w:lang w:val="nl-BE"/>
        </w:rPr>
        <w:t>"We gebruiken alleen hoogwaardige materialen in onze premium banden. Voortaan horen daar ook polyestergarens van PET-flessen bij, die in een bijzonder efficiënt recyclingproces worden gemaakt. We hebben onze innovatieve ContiRe.Tex technologie in slechts acht maanden naar het productiestadium gebracht. Ik ben trots op ons hele team voor deze opmerkelijke prestatie</w:t>
      </w:r>
      <w:r w:rsidR="004F159F" w:rsidRPr="003A77B0">
        <w:rPr>
          <w:color w:val="FF0000"/>
          <w:lang w:val="nl-BE"/>
        </w:rPr>
        <w:t>”,</w:t>
      </w:r>
      <w:r w:rsidRPr="00625110">
        <w:rPr>
          <w:lang w:val="nl-BE"/>
        </w:rPr>
        <w:t xml:space="preserve"> zegt Ferdinand Hoyos, die aan het hoofd staat van de bandenvervangingsactiviteiten van Continental in Europa, het Midden-Oosten en Afrika (EMEA). Hij voegt eraan toe: "We breiden het aandeel van hernieuwbare en gerecycleerde materialen in onze banden voortdurend uit. Uiterlijk in 2050 willen we alleen nog duurzame materialen gebruiken in onze bandenproductie."</w:t>
      </w:r>
    </w:p>
    <w:p w14:paraId="5FF66DEF" w14:textId="0997E5DE" w:rsidR="00DA3939" w:rsidRPr="00A86BBA" w:rsidRDefault="00A86BBA" w:rsidP="006014DD">
      <w:pPr>
        <w:pStyle w:val="04-Subhead"/>
        <w:jc w:val="both"/>
        <w:rPr>
          <w:lang w:val="nl-BE"/>
        </w:rPr>
      </w:pPr>
      <w:r w:rsidRPr="00A86BBA">
        <w:rPr>
          <w:lang w:val="nl-BE"/>
        </w:rPr>
        <w:lastRenderedPageBreak/>
        <w:t>De eerste banden met gerecycleerde PET-flessen nu verkrijgbaar</w:t>
      </w:r>
      <w:r w:rsidR="00957391" w:rsidRPr="00A86BBA">
        <w:rPr>
          <w:lang w:val="nl-BE"/>
        </w:rPr>
        <w:t xml:space="preserve"> </w:t>
      </w:r>
    </w:p>
    <w:p w14:paraId="41E49D80" w14:textId="03DDBD49" w:rsidR="00DA3939" w:rsidRPr="00E14801" w:rsidRDefault="00E14801" w:rsidP="006014DD">
      <w:pPr>
        <w:pStyle w:val="03-Text"/>
        <w:jc w:val="both"/>
        <w:rPr>
          <w:lang w:val="nl-BE"/>
        </w:rPr>
      </w:pPr>
      <w:r w:rsidRPr="00E14801">
        <w:rPr>
          <w:lang w:val="nl-BE"/>
        </w:rPr>
        <w:t>Alle banden met ContiRe.Tex technologie die nu geproduceerd worden in de</w:t>
      </w:r>
      <w:r w:rsidR="004F159F" w:rsidRPr="003A77B0">
        <w:rPr>
          <w:lang w:val="nl-BE"/>
        </w:rPr>
        <w:t xml:space="preserve"> volgende</w:t>
      </w:r>
      <w:r w:rsidRPr="00C3743A">
        <w:rPr>
          <w:lang w:val="nl-BE"/>
        </w:rPr>
        <w:t xml:space="preserve"> </w:t>
      </w:r>
      <w:r w:rsidRPr="00E14801">
        <w:rPr>
          <w:lang w:val="nl-BE"/>
        </w:rPr>
        <w:t xml:space="preserve">marktintroductiefase komen uit de Continental bandenfabriek in Lousado, Portugal. Banden met ContiRe.Tex technologie hebben een speciaal logo op de zijwand </w:t>
      </w:r>
      <w:r w:rsidR="00A54275" w:rsidRPr="00E14801">
        <w:rPr>
          <w:lang w:val="nl-BE"/>
        </w:rPr>
        <w:t>(“Contains Recycled Material”).</w:t>
      </w:r>
    </w:p>
    <w:p w14:paraId="38467530" w14:textId="33DBE14C" w:rsidR="00172FE0" w:rsidRPr="00EF1098" w:rsidRDefault="00EF1098" w:rsidP="006014DD">
      <w:pPr>
        <w:jc w:val="both"/>
        <w:rPr>
          <w:lang w:val="nl-BE"/>
        </w:rPr>
      </w:pPr>
      <w:r w:rsidRPr="00EF1098">
        <w:rPr>
          <w:lang w:val="nl-BE"/>
        </w:rPr>
        <w:t xml:space="preserve">Polyestergaren gemaakt van PET wordt al lang gebruikt als materiaal bij de montage van banden voor personenauto's en lichte vrachtwagens. De </w:t>
      </w:r>
      <w:r w:rsidRPr="00C3743A">
        <w:rPr>
          <w:lang w:val="nl-BE"/>
        </w:rPr>
        <w:t>textielkoorden</w:t>
      </w:r>
      <w:r w:rsidRPr="004F159F">
        <w:rPr>
          <w:color w:val="FF0000"/>
          <w:lang w:val="nl-BE"/>
        </w:rPr>
        <w:t xml:space="preserve"> </w:t>
      </w:r>
      <w:r w:rsidRPr="00EF1098">
        <w:rPr>
          <w:lang w:val="nl-BE"/>
        </w:rPr>
        <w:t>absorberen de krachten van de interne druk van de band en blijven dimensioneel stabiel, zelfs bij hoge belasting</w:t>
      </w:r>
      <w:r w:rsidR="00C3743A">
        <w:rPr>
          <w:lang w:val="nl-BE"/>
        </w:rPr>
        <w:t xml:space="preserve"> </w:t>
      </w:r>
      <w:r w:rsidRPr="00EF1098">
        <w:rPr>
          <w:lang w:val="nl-BE"/>
        </w:rPr>
        <w:t>en temperaturen. Om banden nog energiezuiniger en milieuvriendelijker te maken in productie, gebruik en recycleerbaarheid, doet Continental intensief onderzoek naar alternatieve materialen voor de productie van banden.</w:t>
      </w:r>
      <w:r w:rsidR="004078DC" w:rsidRPr="00EF1098">
        <w:rPr>
          <w:lang w:val="nl-BE"/>
        </w:rPr>
        <w:t xml:space="preserve"> </w:t>
      </w:r>
    </w:p>
    <w:p w14:paraId="5A00BC9F" w14:textId="01F30289" w:rsidR="00427532" w:rsidRPr="005A6335" w:rsidRDefault="005A6335" w:rsidP="006014DD">
      <w:pPr>
        <w:pStyle w:val="03-Text"/>
        <w:jc w:val="both"/>
        <w:rPr>
          <w:lang w:val="nl-BE"/>
        </w:rPr>
      </w:pPr>
      <w:r w:rsidRPr="005A6335">
        <w:rPr>
          <w:lang w:val="nl-BE"/>
        </w:rPr>
        <w:t xml:space="preserve">In september 2021 </w:t>
      </w:r>
      <w:r w:rsidR="004F159F" w:rsidRPr="003A77B0">
        <w:rPr>
          <w:lang w:val="nl-BE"/>
        </w:rPr>
        <w:t>lanceerde</w:t>
      </w:r>
      <w:r w:rsidR="004F159F" w:rsidRPr="003A77B0">
        <w:rPr>
          <w:color w:val="FF0000"/>
          <w:lang w:val="nl-BE"/>
        </w:rPr>
        <w:t xml:space="preserve"> </w:t>
      </w:r>
      <w:r w:rsidRPr="005A6335">
        <w:rPr>
          <w:lang w:val="nl-BE"/>
        </w:rPr>
        <w:t xml:space="preserve">de premium bandenfabrikant op de IAA MOBILITY het Conti GreenConcept, waarbij polyester van gerecyclede plastic flessen in het karkas wordt gebruikt. Voor het tweede seizoen van de volledig elektrische Extreme E-raceserie, die in februari 2022 van start </w:t>
      </w:r>
      <w:r w:rsidR="001F2CAE" w:rsidRPr="003A77B0">
        <w:rPr>
          <w:lang w:val="nl-BE"/>
        </w:rPr>
        <w:t>ging</w:t>
      </w:r>
      <w:r w:rsidRPr="005A6335">
        <w:rPr>
          <w:lang w:val="nl-BE"/>
        </w:rPr>
        <w:t>, heeft Continental een band ontwikkeld waarin ook ContiRe.Tex is verwerkt. De volgwagens voor de Tour de France van dit jaar zullen ook uitsluitend met ContiRe.Tex-banden worden uitgerust</w:t>
      </w:r>
      <w:r w:rsidR="00DA0A06">
        <w:rPr>
          <w:lang w:val="nl-BE"/>
        </w:rPr>
        <w:t>.</w:t>
      </w:r>
      <w:r w:rsidR="00C51D5B" w:rsidRPr="005A6335">
        <w:rPr>
          <w:highlight w:val="yellow"/>
          <w:lang w:val="nl-BE"/>
        </w:rPr>
        <w:t xml:space="preserve"> </w:t>
      </w:r>
    </w:p>
    <w:p w14:paraId="797B691B" w14:textId="4EC8179A" w:rsidR="00293EAC" w:rsidRPr="00DA0A06" w:rsidRDefault="00DA0A06" w:rsidP="006014DD">
      <w:pPr>
        <w:jc w:val="both"/>
        <w:rPr>
          <w:noProof/>
          <w:lang w:val="nl-BE"/>
        </w:rPr>
      </w:pPr>
      <w:r w:rsidRPr="00DA0A06">
        <w:rPr>
          <w:lang w:val="nl-BE"/>
        </w:rPr>
        <w:t>Continental biedt in eerste instantie de PremiumContact 6, de EcoContact 6 en de AllSeasonContact met ContiRe.Tex technologie aan in telkens vijf maten.</w:t>
      </w:r>
    </w:p>
    <w:p w14:paraId="0D4D6E74" w14:textId="1E42A9C4" w:rsidR="003E38DC" w:rsidRPr="00A30F71" w:rsidRDefault="00A30F71" w:rsidP="003E38DC">
      <w:pPr>
        <w:pStyle w:val="04-Subhead"/>
        <w:rPr>
          <w:noProof/>
          <w:lang w:val="nl-BE"/>
        </w:rPr>
      </w:pPr>
      <w:r w:rsidRPr="00A30F71">
        <w:rPr>
          <w:lang w:val="nl-BE"/>
        </w:rPr>
        <w:t>Beschikbare producten en afmetingen met ContiRe.Tex</w:t>
      </w:r>
      <w:r w:rsidR="008B2C0F" w:rsidRPr="00A30F71">
        <w:rPr>
          <w:lang w:val="nl-B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8D72FB" w14:paraId="33713B84" w14:textId="77777777" w:rsidTr="008B2C0F">
        <w:trPr>
          <w:trHeight w:val="57"/>
        </w:trPr>
        <w:tc>
          <w:tcPr>
            <w:tcW w:w="3209" w:type="dxa"/>
          </w:tcPr>
          <w:p w14:paraId="6AA38BC4" w14:textId="6DADB3A1" w:rsidR="008D72FB" w:rsidRDefault="008D72FB" w:rsidP="008D72FB">
            <w:pPr>
              <w:rPr>
                <w:lang w:eastAsia="de-DE"/>
              </w:rPr>
            </w:pPr>
            <w:proofErr w:type="spellStart"/>
            <w:r>
              <w:t>PremiumContact</w:t>
            </w:r>
            <w:proofErr w:type="spellEnd"/>
            <w:r>
              <w:t xml:space="preserve"> 6</w:t>
            </w:r>
          </w:p>
        </w:tc>
        <w:tc>
          <w:tcPr>
            <w:tcW w:w="3209" w:type="dxa"/>
          </w:tcPr>
          <w:p w14:paraId="1F35DDBC" w14:textId="4FBF6150" w:rsidR="008D72FB" w:rsidRDefault="008D72FB" w:rsidP="008D72FB">
            <w:pPr>
              <w:rPr>
                <w:lang w:eastAsia="de-DE"/>
              </w:rPr>
            </w:pPr>
            <w:proofErr w:type="spellStart"/>
            <w:r>
              <w:t>EcoContact</w:t>
            </w:r>
            <w:proofErr w:type="spellEnd"/>
            <w:r>
              <w:t xml:space="preserve"> 6</w:t>
            </w:r>
          </w:p>
        </w:tc>
        <w:tc>
          <w:tcPr>
            <w:tcW w:w="3209" w:type="dxa"/>
          </w:tcPr>
          <w:p w14:paraId="70882E9D" w14:textId="7104A7E8" w:rsidR="008D72FB" w:rsidRDefault="008D72FB" w:rsidP="008D72FB">
            <w:pPr>
              <w:rPr>
                <w:lang w:eastAsia="de-DE"/>
              </w:rPr>
            </w:pPr>
            <w:proofErr w:type="spellStart"/>
            <w:r>
              <w:t>AllSeasonContact</w:t>
            </w:r>
            <w:proofErr w:type="spellEnd"/>
          </w:p>
        </w:tc>
      </w:tr>
      <w:tr w:rsidR="00E359E2" w14:paraId="0EEBF7EA" w14:textId="77777777" w:rsidTr="008B2C0F">
        <w:trPr>
          <w:trHeight w:val="57"/>
        </w:trPr>
        <w:tc>
          <w:tcPr>
            <w:tcW w:w="3209" w:type="dxa"/>
          </w:tcPr>
          <w:p w14:paraId="0A362792" w14:textId="0612E6E4" w:rsidR="00E359E2" w:rsidRDefault="0095398D" w:rsidP="00E359E2">
            <w:pPr>
              <w:rPr>
                <w:lang w:eastAsia="de-DE"/>
              </w:rPr>
            </w:pPr>
            <w:r>
              <w:t>225/45R17 91Y</w:t>
            </w:r>
          </w:p>
        </w:tc>
        <w:tc>
          <w:tcPr>
            <w:tcW w:w="3209" w:type="dxa"/>
          </w:tcPr>
          <w:p w14:paraId="5A98CB94" w14:textId="6E0F1A56" w:rsidR="00E359E2" w:rsidRDefault="00E359E2" w:rsidP="00E359E2">
            <w:pPr>
              <w:rPr>
                <w:lang w:eastAsia="de-DE"/>
              </w:rPr>
            </w:pPr>
            <w:r>
              <w:t>205/55R16 91V</w:t>
            </w:r>
          </w:p>
        </w:tc>
        <w:tc>
          <w:tcPr>
            <w:tcW w:w="3209" w:type="dxa"/>
          </w:tcPr>
          <w:p w14:paraId="32C6C7CE" w14:textId="177D17C6" w:rsidR="00E359E2" w:rsidRDefault="00DE4A76" w:rsidP="00E359E2">
            <w:pPr>
              <w:rPr>
                <w:lang w:eastAsia="de-DE"/>
              </w:rPr>
            </w:pPr>
            <w:r>
              <w:t>205/55R16 91H</w:t>
            </w:r>
          </w:p>
        </w:tc>
      </w:tr>
      <w:tr w:rsidR="00E359E2" w14:paraId="5310BAD9" w14:textId="77777777" w:rsidTr="008B2C0F">
        <w:trPr>
          <w:trHeight w:val="57"/>
        </w:trPr>
        <w:tc>
          <w:tcPr>
            <w:tcW w:w="3209" w:type="dxa"/>
          </w:tcPr>
          <w:p w14:paraId="4F3EDA97" w14:textId="06472387" w:rsidR="00E359E2" w:rsidRPr="009F0ECB" w:rsidRDefault="0048259F" w:rsidP="00E359E2">
            <w:r>
              <w:t>225/40R18 92Y</w:t>
            </w:r>
          </w:p>
        </w:tc>
        <w:tc>
          <w:tcPr>
            <w:tcW w:w="3209" w:type="dxa"/>
          </w:tcPr>
          <w:p w14:paraId="3954AC8C" w14:textId="4D404CB8" w:rsidR="00E359E2" w:rsidRDefault="009B7D72" w:rsidP="00E359E2">
            <w:pPr>
              <w:rPr>
                <w:lang w:eastAsia="de-DE"/>
              </w:rPr>
            </w:pPr>
            <w:r>
              <w:t>195/65R15 91V</w:t>
            </w:r>
          </w:p>
        </w:tc>
        <w:tc>
          <w:tcPr>
            <w:tcW w:w="3209" w:type="dxa"/>
          </w:tcPr>
          <w:p w14:paraId="006C3A99" w14:textId="5CAB5B24" w:rsidR="00E359E2" w:rsidRDefault="001544DC" w:rsidP="00E359E2">
            <w:pPr>
              <w:rPr>
                <w:lang w:eastAsia="de-DE"/>
              </w:rPr>
            </w:pPr>
            <w:r>
              <w:t>225/45R17 94V</w:t>
            </w:r>
          </w:p>
        </w:tc>
      </w:tr>
      <w:tr w:rsidR="00E359E2" w14:paraId="038CBB7A" w14:textId="77777777" w:rsidTr="008B2C0F">
        <w:trPr>
          <w:trHeight w:val="57"/>
        </w:trPr>
        <w:tc>
          <w:tcPr>
            <w:tcW w:w="3209" w:type="dxa"/>
          </w:tcPr>
          <w:p w14:paraId="13CE4E98" w14:textId="5E5B1D47" w:rsidR="00E359E2" w:rsidRPr="009F0ECB" w:rsidRDefault="00B90FF3" w:rsidP="00E359E2">
            <w:r>
              <w:t>235/45R18 98Y</w:t>
            </w:r>
          </w:p>
        </w:tc>
        <w:tc>
          <w:tcPr>
            <w:tcW w:w="3209" w:type="dxa"/>
          </w:tcPr>
          <w:p w14:paraId="6CA9DB2F" w14:textId="71331D65" w:rsidR="00E359E2" w:rsidRDefault="00262EC5" w:rsidP="00E359E2">
            <w:pPr>
              <w:rPr>
                <w:lang w:eastAsia="de-DE"/>
              </w:rPr>
            </w:pPr>
            <w:r>
              <w:t>205/60R16 96H XL</w:t>
            </w:r>
          </w:p>
        </w:tc>
        <w:tc>
          <w:tcPr>
            <w:tcW w:w="3209" w:type="dxa"/>
          </w:tcPr>
          <w:p w14:paraId="4B4A7C3B" w14:textId="4C775ED5" w:rsidR="00E359E2" w:rsidRDefault="00E674F3" w:rsidP="00E359E2">
            <w:pPr>
              <w:rPr>
                <w:lang w:eastAsia="de-DE"/>
              </w:rPr>
            </w:pPr>
            <w:r>
              <w:t>205/60R16 96H</w:t>
            </w:r>
          </w:p>
        </w:tc>
      </w:tr>
      <w:tr w:rsidR="00E359E2" w14:paraId="626C17FE" w14:textId="77777777" w:rsidTr="00967A36">
        <w:trPr>
          <w:trHeight w:val="135"/>
        </w:trPr>
        <w:tc>
          <w:tcPr>
            <w:tcW w:w="3209" w:type="dxa"/>
          </w:tcPr>
          <w:p w14:paraId="630DCDFD" w14:textId="3C6ED2BA" w:rsidR="00E359E2" w:rsidRPr="009F0ECB" w:rsidRDefault="002C596F" w:rsidP="00E359E2">
            <w:r>
              <w:t>235/40R19 96Y</w:t>
            </w:r>
          </w:p>
        </w:tc>
        <w:tc>
          <w:tcPr>
            <w:tcW w:w="3209" w:type="dxa"/>
          </w:tcPr>
          <w:p w14:paraId="23A4510F" w14:textId="7B622DA1" w:rsidR="00E359E2" w:rsidRDefault="00E1166E" w:rsidP="00E359E2">
            <w:pPr>
              <w:rPr>
                <w:lang w:eastAsia="de-DE"/>
              </w:rPr>
            </w:pPr>
            <w:r>
              <w:t>185/65R15 88H</w:t>
            </w:r>
          </w:p>
        </w:tc>
        <w:tc>
          <w:tcPr>
            <w:tcW w:w="3209" w:type="dxa"/>
          </w:tcPr>
          <w:p w14:paraId="71C6605F" w14:textId="11441814" w:rsidR="00E359E2" w:rsidRDefault="00AB7FEE" w:rsidP="00E359E2">
            <w:pPr>
              <w:rPr>
                <w:lang w:eastAsia="de-DE"/>
              </w:rPr>
            </w:pPr>
            <w:r>
              <w:t>215/65R16 102V</w:t>
            </w:r>
          </w:p>
        </w:tc>
      </w:tr>
      <w:tr w:rsidR="00E359E2" w14:paraId="7B525321" w14:textId="77777777" w:rsidTr="008B2C0F">
        <w:trPr>
          <w:trHeight w:val="57"/>
        </w:trPr>
        <w:tc>
          <w:tcPr>
            <w:tcW w:w="3209" w:type="dxa"/>
          </w:tcPr>
          <w:p w14:paraId="72F060DA" w14:textId="5C52F2E3" w:rsidR="00E359E2" w:rsidRPr="009F0ECB" w:rsidRDefault="00EA62CB" w:rsidP="00E359E2">
            <w:r>
              <w:t>245/40R19 98Y XL</w:t>
            </w:r>
          </w:p>
        </w:tc>
        <w:tc>
          <w:tcPr>
            <w:tcW w:w="3209" w:type="dxa"/>
          </w:tcPr>
          <w:p w14:paraId="0AC07752" w14:textId="26456280" w:rsidR="00E359E2" w:rsidRDefault="00A1405B" w:rsidP="00E359E2">
            <w:pPr>
              <w:rPr>
                <w:lang w:eastAsia="de-DE"/>
              </w:rPr>
            </w:pPr>
            <w:r>
              <w:t>235/55R18 100V</w:t>
            </w:r>
          </w:p>
        </w:tc>
        <w:tc>
          <w:tcPr>
            <w:tcW w:w="3209" w:type="dxa"/>
          </w:tcPr>
          <w:p w14:paraId="14AE3C77" w14:textId="34FBD689" w:rsidR="00E359E2" w:rsidRDefault="008B2C0F" w:rsidP="00E359E2">
            <w:pPr>
              <w:rPr>
                <w:lang w:eastAsia="de-DE"/>
              </w:rPr>
            </w:pPr>
            <w:r>
              <w:t>235/55R19 105V</w:t>
            </w:r>
          </w:p>
        </w:tc>
      </w:tr>
    </w:tbl>
    <w:p w14:paraId="1C92AEA7" w14:textId="77777777" w:rsidR="00F90CBC" w:rsidRDefault="00F90CBC" w:rsidP="00C94293">
      <w:pPr>
        <w:pStyle w:val="paragraph"/>
        <w:spacing w:before="0" w:beforeAutospacing="0" w:after="0" w:afterAutospacing="0"/>
        <w:jc w:val="both"/>
        <w:textAlignment w:val="baseline"/>
        <w:rPr>
          <w:rFonts w:ascii="Arial" w:eastAsia="Calibri" w:hAnsi="Arial"/>
          <w:b/>
          <w:bCs/>
          <w:sz w:val="22"/>
          <w:lang w:val="en-US" w:eastAsia="en-US" w:bidi="en-US"/>
        </w:rPr>
      </w:pPr>
    </w:p>
    <w:p w14:paraId="4B113F09" w14:textId="77777777" w:rsidR="00A30F71" w:rsidRDefault="00A30F71" w:rsidP="002F55F6">
      <w:pPr>
        <w:keepLines w:val="0"/>
        <w:jc w:val="both"/>
        <w:textAlignment w:val="baseline"/>
        <w:rPr>
          <w:rFonts w:eastAsia="Calibri" w:cs="Times New Roman"/>
          <w:b/>
          <w:bCs/>
          <w:szCs w:val="24"/>
          <w:lang w:val="nl-BE"/>
        </w:rPr>
      </w:pPr>
    </w:p>
    <w:p w14:paraId="5D6406F1" w14:textId="6FAC0AB8" w:rsidR="00D125E4" w:rsidRPr="002F55F6" w:rsidRDefault="00D125E4" w:rsidP="002F55F6">
      <w:pPr>
        <w:keepLines w:val="0"/>
        <w:jc w:val="both"/>
        <w:textAlignment w:val="baseline"/>
        <w:rPr>
          <w:rFonts w:eastAsia="Calibri" w:cs="Times New Roman"/>
          <w:b/>
          <w:bCs/>
          <w:szCs w:val="24"/>
          <w:lang w:val="nl-BE"/>
        </w:rPr>
      </w:pPr>
      <w:r w:rsidRPr="00D125E4">
        <w:rPr>
          <w:rFonts w:eastAsia="Calibri" w:cs="Times New Roman"/>
          <w:b/>
          <w:bCs/>
          <w:szCs w:val="24"/>
          <w:lang w:val="nl-BE"/>
        </w:rPr>
        <w:lastRenderedPageBreak/>
        <w:t xml:space="preserve">Continental </w:t>
      </w:r>
      <w:r w:rsidRPr="002F55F6">
        <w:rPr>
          <w:rFonts w:eastAsia="Calibri" w:cs="Times New Roman"/>
          <w:szCs w:val="24"/>
          <w:lang w:val="nl-BE"/>
        </w:rPr>
        <w:t>ontwikkelt baanbrekende technologieën en diensten voor een duurzame en connectieve mobiliteit van mensen en hun goederen. Het technologiebedrijf dat is opgericht in 1871 zorgt voor veilige, efficiënte, intelligente en betaalbare oplossingen voor voertuigen, machines, verkeer en vervoer. Het concern realiseerde in 2021 een omzet van 33.8 miljard Euro en heeft momenteel in 58 landen meer dan 190.000 medewerkers in dienst. Op 8 oktober 2021 vierde het bedrijf zijn 150ste verjaardag.</w:t>
      </w:r>
    </w:p>
    <w:p w14:paraId="558F2FBD" w14:textId="77777777" w:rsidR="002F55F6" w:rsidRPr="002F55F6" w:rsidRDefault="00D125E4" w:rsidP="002F55F6">
      <w:pPr>
        <w:keepLines w:val="0"/>
        <w:jc w:val="both"/>
        <w:textAlignment w:val="baseline"/>
        <w:rPr>
          <w:rFonts w:eastAsia="Calibri" w:cs="Times New Roman"/>
          <w:b/>
          <w:bCs/>
          <w:szCs w:val="24"/>
          <w:lang w:val="nl-BE"/>
        </w:rPr>
      </w:pPr>
      <w:r w:rsidRPr="002F55F6">
        <w:rPr>
          <w:rFonts w:eastAsia="Calibri" w:cs="Times New Roman"/>
          <w:b/>
          <w:bCs/>
          <w:szCs w:val="24"/>
          <w:lang w:val="nl-BE"/>
        </w:rPr>
        <w:t xml:space="preserve">De sector van de bandengroep </w:t>
      </w:r>
      <w:r w:rsidRPr="002F55F6">
        <w:rPr>
          <w:rFonts w:eastAsia="Calibri" w:cs="Times New Roman"/>
          <w:szCs w:val="24"/>
          <w:lang w:val="nl-BE"/>
        </w:rPr>
        <w:t>telt 24 productie- en ontwikkelingslocaties over de hele wereld. Als een van ‘s werelds toonaangevende bandenfabrikanten realiseerde de Business Area „Banden“ in 2021 een omzet van 11,8 miljard euro met meer dan 57.000 werknemers. Continental geldt als een van de technologische marktleiders in de bandensector en biedt een breed productgamma aan voor personenwagens, bedrijfsvoertuigen en tweewielers. De voortdurende investeringen in onderzoek en ontwikkeling dragen in aanzienlijke mate bij tot een kostefficiënte en ecologische mobiliteit. De bandenafdeling levert ook diensten voor de bandensector en fleettoepassingen, evenals digitale beheersystemen voor de banden van bedrijfsvoertuigen.</w:t>
      </w:r>
    </w:p>
    <w:p w14:paraId="35EACCE8" w14:textId="01AFEFCD" w:rsidR="00C94293" w:rsidRPr="00D125E4" w:rsidRDefault="00C94293" w:rsidP="00D125E4">
      <w:pPr>
        <w:keepLines w:val="0"/>
        <w:spacing w:after="0" w:line="240" w:lineRule="auto"/>
        <w:textAlignment w:val="baseline"/>
        <w:rPr>
          <w:rFonts w:eastAsia="Calibri" w:cs="Times New Roman"/>
          <w:szCs w:val="24"/>
          <w:lang w:val="nl-BE"/>
        </w:rPr>
      </w:pPr>
      <w:r w:rsidRPr="00D125E4">
        <w:rPr>
          <w:rFonts w:eastAsia="Calibri" w:cs="Times New Roman"/>
          <w:szCs w:val="24"/>
          <w:lang w:val="nl-BE"/>
        </w:rPr>
        <w:t> </w:t>
      </w:r>
    </w:p>
    <w:p w14:paraId="0BC3B242" w14:textId="77777777" w:rsidR="00C94293" w:rsidRPr="000B2D68" w:rsidRDefault="00C94293" w:rsidP="00C94293">
      <w:pPr>
        <w:keepLines w:val="0"/>
        <w:spacing w:after="0" w:line="240" w:lineRule="auto"/>
        <w:jc w:val="both"/>
        <w:textAlignment w:val="baseline"/>
        <w:rPr>
          <w:rFonts w:eastAsia="Calibri" w:cs="Times New Roman"/>
          <w:b/>
          <w:bCs/>
          <w:szCs w:val="24"/>
          <w:lang w:val="es-ES"/>
        </w:rPr>
      </w:pPr>
      <w:r w:rsidRPr="000B2D68">
        <w:rPr>
          <w:rFonts w:eastAsia="Calibri" w:cs="Times New Roman"/>
          <w:b/>
          <w:bCs/>
          <w:szCs w:val="24"/>
          <w:lang w:val="es-ES"/>
        </w:rPr>
        <w:t>Patricia Esparza Alonso </w:t>
      </w:r>
    </w:p>
    <w:p w14:paraId="6D9A4D83" w14:textId="77777777" w:rsidR="00C94293" w:rsidRPr="000B2D68" w:rsidRDefault="00C94293" w:rsidP="00C94293">
      <w:pPr>
        <w:keepLines w:val="0"/>
        <w:spacing w:after="0" w:line="240" w:lineRule="auto"/>
        <w:jc w:val="both"/>
        <w:textAlignment w:val="baseline"/>
        <w:rPr>
          <w:rFonts w:eastAsia="Calibri" w:cs="Times New Roman"/>
          <w:szCs w:val="24"/>
          <w:lang w:val="es-ES"/>
        </w:rPr>
      </w:pPr>
      <w:r w:rsidRPr="000B2D68">
        <w:rPr>
          <w:rFonts w:eastAsia="Calibri" w:cs="Times New Roman"/>
          <w:szCs w:val="24"/>
          <w:lang w:val="es-ES"/>
        </w:rPr>
        <w:t>PR Manager </w:t>
      </w:r>
    </w:p>
    <w:p w14:paraId="539C9BFD" w14:textId="77777777" w:rsidR="00C94293" w:rsidRPr="000B2D68" w:rsidRDefault="00C94293" w:rsidP="00C94293">
      <w:pPr>
        <w:keepLines w:val="0"/>
        <w:spacing w:after="0" w:line="240" w:lineRule="auto"/>
        <w:jc w:val="both"/>
        <w:textAlignment w:val="baseline"/>
        <w:rPr>
          <w:rFonts w:eastAsia="Calibri" w:cs="Times New Roman"/>
          <w:szCs w:val="24"/>
          <w:lang w:val="es-ES"/>
        </w:rPr>
      </w:pPr>
      <w:r w:rsidRPr="000B2D68">
        <w:rPr>
          <w:rFonts w:eastAsia="Calibri" w:cs="Times New Roman"/>
          <w:szCs w:val="24"/>
          <w:lang w:val="es-ES"/>
        </w:rPr>
        <w:t>Continental Benelux BV/SRL </w:t>
      </w:r>
    </w:p>
    <w:p w14:paraId="3A192D6D" w14:textId="77777777" w:rsidR="00C94293" w:rsidRPr="00C94293" w:rsidRDefault="00C94293" w:rsidP="00C94293">
      <w:pPr>
        <w:keepLines w:val="0"/>
        <w:spacing w:after="0" w:line="240" w:lineRule="auto"/>
        <w:jc w:val="both"/>
        <w:textAlignment w:val="baseline"/>
        <w:rPr>
          <w:rFonts w:eastAsia="Calibri" w:cs="Times New Roman"/>
          <w:szCs w:val="24"/>
        </w:rPr>
      </w:pPr>
      <w:proofErr w:type="gramStart"/>
      <w:r w:rsidRPr="00C94293">
        <w:rPr>
          <w:rFonts w:eastAsia="Calibri" w:cs="Times New Roman"/>
          <w:szCs w:val="24"/>
        </w:rPr>
        <w:t>GSM :</w:t>
      </w:r>
      <w:proofErr w:type="gramEnd"/>
      <w:r w:rsidRPr="00C94293">
        <w:rPr>
          <w:rFonts w:eastAsia="Calibri" w:cs="Times New Roman"/>
          <w:szCs w:val="24"/>
        </w:rPr>
        <w:t xml:space="preserve"> +32 (0)495 89 06 86 of e-mail : patricia.esparza@conti.de </w:t>
      </w:r>
    </w:p>
    <w:p w14:paraId="52A69CC2" w14:textId="72F07361" w:rsidR="003B02BB" w:rsidRPr="00C94293" w:rsidRDefault="003B02BB" w:rsidP="006014DD">
      <w:pPr>
        <w:pStyle w:val="05-Boilerplate"/>
      </w:pPr>
    </w:p>
    <w:sectPr w:rsidR="003B02BB" w:rsidRPr="00C94293" w:rsidSect="001637B1">
      <w:headerReference w:type="default" r:id="rId11"/>
      <w:footerReference w:type="default" r:id="rId12"/>
      <w:headerReference w:type="first" r:id="rId13"/>
      <w:footerReference w:type="first" r:id="rId14"/>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E055" w14:textId="77777777" w:rsidR="007B0A12" w:rsidRDefault="007B0A12">
      <w:pPr>
        <w:spacing w:after="0" w:line="240" w:lineRule="auto"/>
      </w:pPr>
      <w:r>
        <w:separator/>
      </w:r>
    </w:p>
  </w:endnote>
  <w:endnote w:type="continuationSeparator" w:id="0">
    <w:p w14:paraId="72211573" w14:textId="77777777" w:rsidR="007B0A12" w:rsidRDefault="007B0A12">
      <w:pPr>
        <w:spacing w:after="0" w:line="240" w:lineRule="auto"/>
      </w:pPr>
      <w:r>
        <w:continuationSeparator/>
      </w:r>
    </w:p>
  </w:endnote>
  <w:endnote w:type="continuationNotice" w:id="1">
    <w:p w14:paraId="263671D3" w14:textId="77777777" w:rsidR="007B0A12" w:rsidRDefault="007B0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BB84" w14:textId="2DFC125E" w:rsidR="003A4AF4" w:rsidRDefault="002132CF" w:rsidP="003A4AF4">
    <w:pPr>
      <w:pStyle w:val="09-Footer"/>
      <w:shd w:val="solid" w:color="FFFFFF" w:fill="auto"/>
    </w:pPr>
    <w:r>
      <w:rPr>
        <w:noProof/>
      </w:rPr>
      <mc:AlternateContent>
        <mc:Choice Requires="wps">
          <w:drawing>
            <wp:anchor distT="0" distB="0" distL="114300" distR="114300" simplePos="0" relativeHeight="251661317" behindDoc="0" locked="0" layoutInCell="0" allowOverlap="1" wp14:anchorId="3A5966A8" wp14:editId="6FEC0581">
              <wp:simplePos x="0" y="0"/>
              <wp:positionH relativeFrom="page">
                <wp:posOffset>0</wp:posOffset>
              </wp:positionH>
              <wp:positionV relativeFrom="page">
                <wp:posOffset>10227945</wp:posOffset>
              </wp:positionV>
              <wp:extent cx="7560310" cy="273050"/>
              <wp:effectExtent l="0" t="0" r="0" b="12700"/>
              <wp:wrapNone/>
              <wp:docPr id="1" name="MSIPCMbe724b27a2b24f67695def26"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8713A" w14:textId="4D722640" w:rsidR="002132CF" w:rsidRPr="002132CF" w:rsidRDefault="002132CF" w:rsidP="002132CF">
                          <w:pPr>
                            <w:spacing w:after="0"/>
                            <w:jc w:val="center"/>
                            <w:rPr>
                              <w:rFonts w:ascii="Calibri" w:hAnsi="Calibri" w:cs="Calibri"/>
                              <w:color w:val="000000"/>
                              <w:sz w:val="20"/>
                            </w:rPr>
                          </w:pPr>
                          <w:r w:rsidRPr="002132CF">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5966A8" id="_x0000_t202" coordsize="21600,21600" o:spt="202" path="m,l,21600r21600,l21600,xe">
              <v:stroke joinstyle="miter"/>
              <v:path gradientshapeok="t" o:connecttype="rect"/>
            </v:shapetype>
            <v:shape id="MSIPCMbe724b27a2b24f67695def26"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6131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Jt2njrgIAAEwFAAAOAAAA&#10;AAAAAAAAAAAAAC4CAABkcnMvZTJvRG9jLnhtbFBLAQItABQABgAIAAAAIQCf1UHs3wAAAAsBAAAP&#10;AAAAAAAAAAAAAAAAAAgFAABkcnMvZG93bnJldi54bWxQSwUGAAAAAAQABADzAAAAFAYAAAAA&#10;" o:allowincell="f" filled="f" stroked="f" strokeweight=".5pt">
              <v:textbox inset=",0,,0">
                <w:txbxContent>
                  <w:p w14:paraId="75D8713A" w14:textId="4D722640" w:rsidR="002132CF" w:rsidRPr="002132CF" w:rsidRDefault="002132CF" w:rsidP="002132CF">
                    <w:pPr>
                      <w:spacing w:after="0"/>
                      <w:jc w:val="center"/>
                      <w:rPr>
                        <w:rFonts w:ascii="Calibri" w:hAnsi="Calibri" w:cs="Calibri"/>
                        <w:color w:val="000000"/>
                        <w:sz w:val="20"/>
                      </w:rPr>
                    </w:pPr>
                    <w:r w:rsidRPr="002132CF">
                      <w:rPr>
                        <w:rFonts w:ascii="Calibri" w:hAnsi="Calibri" w:cs="Calibri"/>
                        <w:color w:val="000000"/>
                        <w:sz w:val="20"/>
                      </w:rPr>
                      <w:t>Internal</w:t>
                    </w:r>
                  </w:p>
                </w:txbxContent>
              </v:textbox>
              <w10:wrap anchorx="page" anchory="page"/>
            </v:shape>
          </w:pict>
        </mc:Fallback>
      </mc:AlternateContent>
    </w:r>
  </w:p>
  <w:p w14:paraId="160A2DA2" w14:textId="5E3EF5D4" w:rsidR="003A4AF4" w:rsidRPr="00AC77D7" w:rsidRDefault="003A4AF4" w:rsidP="003A4AF4">
    <w:pPr>
      <w:pStyle w:val="09-Footer"/>
      <w:shd w:val="solid" w:color="FFFFFF" w:fill="auto"/>
      <w:rPr>
        <w:noProof/>
      </w:rPr>
    </w:pPr>
    <w:r>
      <w:rPr>
        <w:noProof/>
      </w:rPr>
      <mc:AlternateContent>
        <mc:Choice Requires="wps">
          <w:drawing>
            <wp:anchor distT="45720" distB="45720" distL="114300" distR="114300" simplePos="0" relativeHeight="251660293" behindDoc="0" locked="0" layoutInCell="1" allowOverlap="1" wp14:anchorId="59140C9A" wp14:editId="713443A3">
              <wp:simplePos x="0" y="0"/>
              <wp:positionH relativeFrom="margin">
                <wp:align>right</wp:align>
              </wp:positionH>
              <wp:positionV relativeFrom="paragraph">
                <wp:posOffset>14605</wp:posOffset>
              </wp:positionV>
              <wp:extent cx="405765" cy="140462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776B0DA" w14:textId="77777777" w:rsidR="003A4AF4" w:rsidRPr="009507A2" w:rsidRDefault="003A4AF4" w:rsidP="003A4AF4">
                          <w:pPr>
                            <w:pStyle w:val="Footer"/>
                            <w:tabs>
                              <w:tab w:val="right" w:pos="8280"/>
                            </w:tabs>
                            <w:ind w:right="71"/>
                            <w:jc w:val="right"/>
                            <w:rPr>
                              <w:rFonts w:cs="Arial"/>
                              <w:sz w:val="18"/>
                              <w:szCs w:val="18"/>
                            </w:rPr>
                          </w:pPr>
                          <w:r>
                            <w:rPr>
                              <w:sz w:val="18"/>
                            </w:rPr>
                            <w:fldChar w:fldCharType="begin"/>
                          </w:r>
                          <w:r w:rsidRPr="009507A2">
                            <w:rPr>
                              <w:noProof/>
                              <w:sz w:val="18"/>
                              <w:szCs w:val="18"/>
                            </w:rPr>
                            <w:instrText xml:space="preserve"> PAGE </w:instrText>
                          </w:r>
                          <w:r>
                            <w:rPr>
                              <w:noProof/>
                              <w:sz w:val="18"/>
                              <w:szCs w:val="18"/>
                            </w:rPr>
                            <w:fldChar w:fldCharType="separate"/>
                          </w:r>
                          <w:r>
                            <w:rPr>
                              <w:noProof/>
                              <w:sz w:val="18"/>
                              <w:szCs w:val="18"/>
                            </w:rPr>
                            <w:t>3</w:t>
                          </w:r>
                          <w:r>
                            <w:fldChar w:fldCharType="end"/>
                          </w:r>
                          <w:r>
                            <w:rPr>
                              <w:sz w:val="18"/>
                            </w:rPr>
                            <w:t>/</w:t>
                          </w:r>
                          <w:r>
                            <w:rPr>
                              <w:sz w:val="18"/>
                            </w:rPr>
                            <w:fldChar w:fldCharType="begin"/>
                          </w:r>
                          <w:r w:rsidRPr="009507A2">
                            <w:rPr>
                              <w:noProof/>
                              <w:sz w:val="18"/>
                              <w:szCs w:val="18"/>
                            </w:rPr>
                            <w:instrText xml:space="preserve"> NUMPAGES </w:instrText>
                          </w:r>
                          <w:r>
                            <w:rPr>
                              <w:noProof/>
                              <w:sz w:val="18"/>
                              <w:szCs w:val="18"/>
                            </w:rPr>
                            <w:fldChar w:fldCharType="separate"/>
                          </w:r>
                          <w:r>
                            <w:rPr>
                              <w:noProof/>
                              <w:sz w:val="18"/>
                              <w:szCs w:val="18"/>
                            </w:rPr>
                            <w:t>3</w:t>
                          </w:r>
                          <w:r>
                            <w:fldChar w:fldCharType="end"/>
                          </w:r>
                        </w:p>
                        <w:p w14:paraId="1F6B8020" w14:textId="77777777" w:rsidR="003A4AF4" w:rsidRPr="009507A2" w:rsidRDefault="003A4AF4" w:rsidP="003A4AF4">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40C9A" id="Textfeld 2" o:spid="_x0000_s1028" type="#_x0000_t202" style="position:absolute;margin-left:-19.25pt;margin-top:1.15pt;width:31.95pt;height:110.6pt;z-index:25166029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" filled="f" stroked="f">
              <v:textbox style="mso-fit-shape-to-text:t" inset="0,0,0,0">
                <w:txbxContent>
                  <w:p w14:paraId="7776B0DA" w14:textId="77777777" w:rsidR="003A4AF4" w:rsidRPr="009507A2" w:rsidRDefault="003A4AF4" w:rsidP="003A4AF4">
                    <w:pPr>
                      <w:pStyle w:val="Footer"/>
                      <w:tabs>
                        <w:tab w:val="right" w:pos="8280"/>
                      </w:tabs>
                      <w:ind w:right="71"/>
                      <w:jc w:val="right"/>
                      <w:rPr>
                        <w:rFonts w:cs="Arial"/>
                        <w:sz w:val="18"/>
                        <w:szCs w:val="18"/>
                      </w:rPr>
                    </w:pPr>
                    <w:r>
                      <w:rPr>
                        <w:sz w:val="18"/>
                      </w:rPr>
                      <w:fldChar w:fldCharType="begin"/>
                    </w:r>
                    <w:r w:rsidRPr="009507A2">
                      <w:rPr>
                        <w:noProof/>
                        <w:sz w:val="18"/>
                        <w:szCs w:val="18"/>
                      </w:rPr>
                      <w:instrText xml:space="preserve"> PAGE </w:instrText>
                    </w:r>
                    <w:r>
                      <w:rPr>
                        <w:noProof/>
                        <w:sz w:val="18"/>
                        <w:szCs w:val="18"/>
                      </w:rPr>
                      <w:fldChar w:fldCharType="separate"/>
                    </w:r>
                    <w:r>
                      <w:rPr>
                        <w:noProof/>
                        <w:sz w:val="18"/>
                        <w:szCs w:val="18"/>
                      </w:rPr>
                      <w:t>3</w:t>
                    </w:r>
                    <w:r>
                      <w:fldChar w:fldCharType="end"/>
                    </w:r>
                    <w:r>
                      <w:rPr>
                        <w:sz w:val="18"/>
                      </w:rPr>
                      <w:t>/</w:t>
                    </w:r>
                    <w:r>
                      <w:rPr>
                        <w:sz w:val="18"/>
                      </w:rPr>
                      <w:fldChar w:fldCharType="begin"/>
                    </w:r>
                    <w:r w:rsidRPr="009507A2">
                      <w:rPr>
                        <w:noProof/>
                        <w:sz w:val="18"/>
                        <w:szCs w:val="18"/>
                      </w:rPr>
                      <w:instrText xml:space="preserve"> NUMPAGES </w:instrText>
                    </w:r>
                    <w:r>
                      <w:rPr>
                        <w:noProof/>
                        <w:sz w:val="18"/>
                        <w:szCs w:val="18"/>
                      </w:rPr>
                      <w:fldChar w:fldCharType="separate"/>
                    </w:r>
                    <w:r>
                      <w:rPr>
                        <w:noProof/>
                        <w:sz w:val="18"/>
                        <w:szCs w:val="18"/>
                      </w:rPr>
                      <w:t>3</w:t>
                    </w:r>
                    <w:r>
                      <w:fldChar w:fldCharType="end"/>
                    </w:r>
                  </w:p>
                  <w:p w14:paraId="1F6B8020" w14:textId="77777777" w:rsidR="003A4AF4" w:rsidRPr="009507A2" w:rsidRDefault="003A4AF4" w:rsidP="003A4AF4">
                    <w:pPr>
                      <w:pStyle w:val="09-Footer"/>
                      <w:shd w:val="solid" w:color="FFFFFF" w:fill="auto"/>
                      <w:jc w:val="right"/>
                      <w:rPr>
                        <w:noProof/>
                        <w:szCs w:val="18"/>
                      </w:rPr>
                    </w:pPr>
                  </w:p>
                </w:txbxContent>
              </v:textbox>
              <w10:wrap type="square" anchorx="margin"/>
            </v:shape>
          </w:pict>
        </mc:Fallback>
      </mc:AlternateContent>
    </w:r>
    <w:proofErr w:type="spellStart"/>
    <w:r w:rsidR="000B2D68">
      <w:t>Uw</w:t>
    </w:r>
    <w:proofErr w:type="spellEnd"/>
    <w:r>
      <w:t xml:space="preserve"> contact:</w:t>
    </w:r>
  </w:p>
  <w:p w14:paraId="1F8554D4" w14:textId="77777777" w:rsidR="003A4AF4" w:rsidRPr="002A7DAD" w:rsidRDefault="003A4AF4" w:rsidP="003A4AF4">
    <w:pPr>
      <w:pStyle w:val="09-Footer"/>
      <w:shd w:val="solid" w:color="FFFFFF" w:fill="auto"/>
      <w:rPr>
        <w:noProof/>
      </w:rPr>
    </w:pPr>
    <w:r>
      <w:t>Patricia Esparza Alonso</w:t>
    </w:r>
  </w:p>
  <w:p w14:paraId="6C7C4BD9" w14:textId="77777777" w:rsidR="003A4AF4" w:rsidRDefault="003A4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633BE31" w14:textId="0A36CC8A" w:rsidR="00E40548" w:rsidRPr="00213B9A" w:rsidRDefault="00E40548" w:rsidP="00E40548">
                          <w:pPr>
                            <w:pStyle w:val="Footer"/>
                            <w:tabs>
                              <w:tab w:val="right" w:pos="8280"/>
                            </w:tabs>
                            <w:ind w:right="71"/>
                            <w:jc w:val="right"/>
                            <w:rPr>
                              <w:rFonts w:cs="Arial"/>
                              <w:sz w:val="18"/>
                            </w:rPr>
                          </w:pPr>
                          <w:r>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105BF4">
                            <w:rPr>
                              <w:rFonts w:cs="Arial"/>
                              <w:noProof/>
                              <w:sz w:val="18"/>
                            </w:rPr>
                            <w:instrText>3</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105BF4">
                            <w:rPr>
                              <w:rFonts w:cs="Arial"/>
                              <w:noProof/>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105BF4"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105BF4">
                            <w:rPr>
                              <w:rFonts w:cs="Arial"/>
                              <w:noProof/>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noProof/>
                              <w:sz w:val="18"/>
                            </w:rPr>
                            <w:instrText>3</w:instrText>
                          </w:r>
                          <w:r w:rsidRPr="00213B9A">
                            <w:rPr>
                              <w:rFonts w:cs="Arial"/>
                              <w:sz w:val="18"/>
                            </w:rPr>
                            <w:fldChar w:fldCharType="end"/>
                          </w:r>
                          <w:r w:rsidRPr="00213B9A">
                            <w:rPr>
                              <w:rFonts w:cs="Arial"/>
                              <w:sz w:val="18"/>
                            </w:rPr>
                            <w:fldChar w:fldCharType="separate"/>
                          </w:r>
                          <w:r w:rsidR="00105BF4">
                            <w:rPr>
                              <w:rFonts w:cs="Arial"/>
                              <w:noProof/>
                              <w:sz w:val="18"/>
                            </w:rPr>
                            <w:instrText>3</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105BF4" w:rsidRPr="00213B9A">
                            <w:rPr>
                              <w:rFonts w:cs="Arial"/>
                              <w:noProof/>
                              <w:sz w:val="18"/>
                            </w:rPr>
                            <w:t>.../</w:t>
                          </w:r>
                          <w:r w:rsidR="00105BF4">
                            <w:rPr>
                              <w:rFonts w:cs="Arial"/>
                              <w:noProof/>
                              <w:sz w:val="18"/>
                            </w:rPr>
                            <w:t>3</w:t>
                          </w:r>
                          <w:r>
                            <w:fldChar w:fldCharType="end"/>
                          </w:r>
                        </w:p>
                        <w:p w14:paraId="672A6659"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V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CxWZeVBgIAAOoDAAAOAAAAAAAA&#10;AAAAAAAAAC4CAABkcnMvZTJvRG9jLnhtbFBLAQItABQABgAIAAAAIQCtTnkD2QAAAAUBAAAPAAAA&#10;AAAAAAAAAAAAAGAEAABkcnMvZG93bnJldi54bWxQSwUGAAAAAAQABADzAAAAZgUAAAAA&#10;" filled="f" stroked="f">
              <v:textbox style="mso-fit-shape-to-text:t" inset="0,0,0,0">
                <w:txbxContent>
                  <w:p w14:paraId="7633BE31" w14:textId="0A36CC8A" w:rsidR="00E40548" w:rsidRPr="00213B9A" w:rsidRDefault="00E40548" w:rsidP="00E40548">
                    <w:pPr>
                      <w:pStyle w:val="Footer"/>
                      <w:tabs>
                        <w:tab w:val="right" w:pos="8280"/>
                      </w:tabs>
                      <w:ind w:right="71"/>
                      <w:jc w:val="right"/>
                      <w:rPr>
                        <w:rFonts w:cs="Arial"/>
                        <w:sz w:val="18"/>
                      </w:rPr>
                    </w:pPr>
                    <w:r>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105BF4">
                      <w:rPr>
                        <w:rFonts w:cs="Arial"/>
                        <w:noProof/>
                        <w:sz w:val="18"/>
                      </w:rPr>
                      <w:instrText>3</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105BF4">
                      <w:rPr>
                        <w:rFonts w:cs="Arial"/>
                        <w:noProof/>
                        <w:sz w:val="18"/>
                      </w:rPr>
                      <w:instrText>3</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105BF4"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105BF4">
                      <w:rPr>
                        <w:rFonts w:cs="Arial"/>
                        <w:noProof/>
                        <w:sz w:val="18"/>
                      </w:rPr>
                      <w:instrText>3</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noProof/>
                        <w:sz w:val="18"/>
                      </w:rPr>
                      <w:instrText>3</w:instrText>
                    </w:r>
                    <w:r w:rsidRPr="00213B9A">
                      <w:rPr>
                        <w:rFonts w:cs="Arial"/>
                        <w:sz w:val="18"/>
                      </w:rPr>
                      <w:fldChar w:fldCharType="end"/>
                    </w:r>
                    <w:r w:rsidRPr="00213B9A">
                      <w:rPr>
                        <w:rFonts w:cs="Arial"/>
                        <w:sz w:val="18"/>
                      </w:rPr>
                      <w:fldChar w:fldCharType="separate"/>
                    </w:r>
                    <w:r w:rsidR="00105BF4">
                      <w:rPr>
                        <w:rFonts w:cs="Arial"/>
                        <w:noProof/>
                        <w:sz w:val="18"/>
                      </w:rPr>
                      <w:instrText>3</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105BF4" w:rsidRPr="00213B9A">
                      <w:rPr>
                        <w:rFonts w:cs="Arial"/>
                        <w:noProof/>
                        <w:sz w:val="18"/>
                      </w:rPr>
                      <w:t>.../</w:t>
                    </w:r>
                    <w:r w:rsidR="00105BF4">
                      <w:rPr>
                        <w:rFonts w:cs="Arial"/>
                        <w:noProof/>
                        <w:sz w:val="18"/>
                      </w:rPr>
                      <w:t>3</w:t>
                    </w:r>
                    <w:r>
                      <w:fldChar w:fldCharType="end"/>
                    </w:r>
                  </w:p>
                  <w:p w14:paraId="672A6659"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Your contact:</w:t>
    </w:r>
  </w:p>
  <w:p w14:paraId="7FD35FD7" w14:textId="77777777" w:rsidR="00E40548" w:rsidRDefault="00E40548" w:rsidP="00E40548">
    <w:pPr>
      <w:pStyle w:val="09-Footer"/>
      <w:shd w:val="solid" w:color="FFFFFF" w:fill="auto"/>
      <w:rPr>
        <w:noProof/>
      </w:rPr>
    </w:pPr>
    <w:r>
      <w:t>First name, last name, phone: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A42108B">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8134" w14:textId="77777777" w:rsidR="007B0A12" w:rsidRDefault="007B0A12">
      <w:pPr>
        <w:spacing w:after="0" w:line="240" w:lineRule="auto"/>
      </w:pPr>
      <w:r>
        <w:separator/>
      </w:r>
    </w:p>
  </w:footnote>
  <w:footnote w:type="continuationSeparator" w:id="0">
    <w:p w14:paraId="3861FC5C" w14:textId="77777777" w:rsidR="007B0A12" w:rsidRDefault="007B0A12">
      <w:pPr>
        <w:spacing w:after="0" w:line="240" w:lineRule="auto"/>
      </w:pPr>
      <w:r>
        <w:continuationSeparator/>
      </w:r>
    </w:p>
  </w:footnote>
  <w:footnote w:type="continuationNotice" w:id="1">
    <w:p w14:paraId="08D9C48A" w14:textId="77777777" w:rsidR="007B0A12" w:rsidRDefault="007B0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Header"/>
    </w:pPr>
    <w:r>
      <w:t xml:space="preserve"> </w:t>
    </w:r>
    <w:r>
      <w:rPr>
        <w:noProof/>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5DAB6C7B" w14:textId="77777777" w:rsidR="004C6C5D" w:rsidRDefault="004C6C5D" w:rsidP="004C6C5D">
                          <w:pPr>
                            <w:pStyle w:val="12-Title"/>
                            <w:rPr>
                              <w:sz w:val="22"/>
                              <w:szCs w:val="22"/>
                            </w:rPr>
                          </w:pPr>
                        </w:p>
                        <w:p w14:paraId="02EB378F" w14:textId="504E9318" w:rsidR="004C6C5D" w:rsidRDefault="000E5FCA" w:rsidP="004C6C5D">
                          <w:pPr>
                            <w:pStyle w:val="12-Title"/>
                          </w:pPr>
                          <w:proofErr w:type="spellStart"/>
                          <w:r>
                            <w:t>P</w:t>
                          </w:r>
                          <w:r w:rsidR="00B84D31">
                            <w:t>ersbericht</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5DAB6C7B" w14:textId="77777777" w:rsidR="004C6C5D" w:rsidRDefault="004C6C5D" w:rsidP="004C6C5D">
                    <w:pPr>
                      <w:pStyle w:val="12-Title"/>
                      <w:rPr>
                        <w:sz w:val="22"/>
                        <w:szCs w:val="22"/>
                      </w:rPr>
                    </w:pPr>
                  </w:p>
                  <w:p w14:paraId="02EB378F" w14:textId="504E9318" w:rsidR="004C6C5D" w:rsidRDefault="000E5FCA" w:rsidP="004C6C5D">
                    <w:pPr>
                      <w:pStyle w:val="12-Title"/>
                    </w:pPr>
                    <w:proofErr w:type="spellStart"/>
                    <w:r>
                      <w:t>P</w:t>
                    </w:r>
                    <w:r w:rsidR="00B84D31">
                      <w:t>ersbericht</w:t>
                    </w:r>
                    <w:proofErr w:type="spellEnd"/>
                  </w:p>
                </w:txbxContent>
              </v:textbox>
              <w10:wrap anchorx="margin" anchory="page"/>
            </v:shape>
          </w:pict>
        </mc:Fallback>
      </mc:AlternateContent>
    </w:r>
    <w:r>
      <w:rPr>
        <w:noProof/>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263FD41F"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C67A77F" w14:textId="57C98FD5" w:rsidR="00E40548" w:rsidRPr="00213B9A" w:rsidRDefault="00E40548" w:rsidP="00E40548">
                          <w:pPr>
                            <w:pStyle w:val="Footer"/>
                            <w:tabs>
                              <w:tab w:val="right" w:pos="8280"/>
                            </w:tabs>
                            <w:ind w:right="71"/>
                            <w:jc w:val="center"/>
                            <w:rPr>
                              <w:rFonts w:cs="Arial"/>
                              <w:sz w:val="18"/>
                            </w:rPr>
                          </w:pPr>
                          <w:r>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105BF4" w:rsidRPr="00213B9A">
                            <w:rPr>
                              <w:rFonts w:cs="Arial"/>
                              <w:noProof/>
                              <w:sz w:val="18"/>
                            </w:rPr>
                            <w:t xml:space="preserve">- </w:t>
                          </w:r>
                          <w:r w:rsidR="00105BF4">
                            <w:rPr>
                              <w:rFonts w:cs="Arial"/>
                              <w:noProof/>
                              <w:sz w:val="18"/>
                            </w:rPr>
                            <w:t>2</w:t>
                          </w:r>
                          <w:r w:rsidR="00105BF4"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1C67A77F" w14:textId="57C98FD5" w:rsidR="00E40548" w:rsidRPr="00213B9A" w:rsidRDefault="00E40548" w:rsidP="00E40548">
                    <w:pPr>
                      <w:pStyle w:val="Footer"/>
                      <w:tabs>
                        <w:tab w:val="right" w:pos="8280"/>
                      </w:tabs>
                      <w:ind w:right="71"/>
                      <w:jc w:val="center"/>
                      <w:rPr>
                        <w:rFonts w:cs="Arial"/>
                        <w:sz w:val="18"/>
                      </w:rPr>
                    </w:pPr>
                    <w:r>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105BF4" w:rsidRPr="00213B9A">
                      <w:rPr>
                        <w:rFonts w:cs="Arial"/>
                        <w:noProof/>
                        <w:sz w:val="18"/>
                      </w:rPr>
                      <w:t xml:space="preserve">- </w:t>
                    </w:r>
                    <w:r w:rsidR="00105BF4">
                      <w:rPr>
                        <w:rFonts w:cs="Arial"/>
                        <w:noProof/>
                        <w:sz w:val="18"/>
                      </w:rPr>
                      <w:t>2</w:t>
                    </w:r>
                    <w:r w:rsidR="00105BF4" w:rsidRPr="00213B9A">
                      <w:rPr>
                        <w:rFonts w:cs="Arial"/>
                        <w:noProof/>
                        <w:sz w:val="18"/>
                      </w:rPr>
                      <w:t xml:space="preserve"> -</w:t>
                    </w:r>
                    <w: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42CB"/>
    <w:multiLevelType w:val="multilevel"/>
    <w:tmpl w:val="4D16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660" w:hanging="360"/>
      </w:pPr>
      <w:rPr>
        <w:rFonts w:ascii="Arial" w:hAnsi="Arial" w:hint="default"/>
        <w:b/>
        <w:i w:val="0"/>
        <w:color w:val="4472C4" w:themeColor="accent1"/>
      </w:rPr>
    </w:lvl>
    <w:lvl w:ilvl="1" w:tplc="04070003">
      <w:start w:val="1"/>
      <w:numFmt w:val="bullet"/>
      <w:lvlText w:val="o"/>
      <w:lvlJc w:val="left"/>
      <w:pPr>
        <w:ind w:left="2380" w:hanging="360"/>
      </w:pPr>
      <w:rPr>
        <w:rFonts w:ascii="Courier New" w:hAnsi="Courier New" w:cs="Courier New" w:hint="default"/>
      </w:rPr>
    </w:lvl>
    <w:lvl w:ilvl="2" w:tplc="04070005" w:tentative="1">
      <w:start w:val="1"/>
      <w:numFmt w:val="bullet"/>
      <w:lvlText w:val=""/>
      <w:lvlJc w:val="left"/>
      <w:pPr>
        <w:ind w:left="3100" w:hanging="360"/>
      </w:pPr>
      <w:rPr>
        <w:rFonts w:ascii="Wingdings" w:hAnsi="Wingdings" w:hint="default"/>
      </w:rPr>
    </w:lvl>
    <w:lvl w:ilvl="3" w:tplc="04070001" w:tentative="1">
      <w:start w:val="1"/>
      <w:numFmt w:val="bullet"/>
      <w:lvlText w:val=""/>
      <w:lvlJc w:val="left"/>
      <w:pPr>
        <w:ind w:left="3820" w:hanging="360"/>
      </w:pPr>
      <w:rPr>
        <w:rFonts w:ascii="Symbol" w:hAnsi="Symbol" w:hint="default"/>
      </w:rPr>
    </w:lvl>
    <w:lvl w:ilvl="4" w:tplc="04070003" w:tentative="1">
      <w:start w:val="1"/>
      <w:numFmt w:val="bullet"/>
      <w:lvlText w:val="o"/>
      <w:lvlJc w:val="left"/>
      <w:pPr>
        <w:ind w:left="4540" w:hanging="360"/>
      </w:pPr>
      <w:rPr>
        <w:rFonts w:ascii="Courier New" w:hAnsi="Courier New" w:cs="Courier New" w:hint="default"/>
      </w:rPr>
    </w:lvl>
    <w:lvl w:ilvl="5" w:tplc="04070005" w:tentative="1">
      <w:start w:val="1"/>
      <w:numFmt w:val="bullet"/>
      <w:lvlText w:val=""/>
      <w:lvlJc w:val="left"/>
      <w:pPr>
        <w:ind w:left="5260" w:hanging="360"/>
      </w:pPr>
      <w:rPr>
        <w:rFonts w:ascii="Wingdings" w:hAnsi="Wingdings" w:hint="default"/>
      </w:rPr>
    </w:lvl>
    <w:lvl w:ilvl="6" w:tplc="04070001" w:tentative="1">
      <w:start w:val="1"/>
      <w:numFmt w:val="bullet"/>
      <w:lvlText w:val=""/>
      <w:lvlJc w:val="left"/>
      <w:pPr>
        <w:ind w:left="5980" w:hanging="360"/>
      </w:pPr>
      <w:rPr>
        <w:rFonts w:ascii="Symbol" w:hAnsi="Symbol" w:hint="default"/>
      </w:rPr>
    </w:lvl>
    <w:lvl w:ilvl="7" w:tplc="04070003" w:tentative="1">
      <w:start w:val="1"/>
      <w:numFmt w:val="bullet"/>
      <w:lvlText w:val="o"/>
      <w:lvlJc w:val="left"/>
      <w:pPr>
        <w:ind w:left="6700" w:hanging="360"/>
      </w:pPr>
      <w:rPr>
        <w:rFonts w:ascii="Courier New" w:hAnsi="Courier New" w:cs="Courier New" w:hint="default"/>
      </w:rPr>
    </w:lvl>
    <w:lvl w:ilvl="8" w:tplc="04070005" w:tentative="1">
      <w:start w:val="1"/>
      <w:numFmt w:val="bullet"/>
      <w:lvlText w:val=""/>
      <w:lvlJc w:val="left"/>
      <w:pPr>
        <w:ind w:left="742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DateAndTime/>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06F8"/>
    <w:rsid w:val="00001B4F"/>
    <w:rsid w:val="000044C0"/>
    <w:rsid w:val="000070E7"/>
    <w:rsid w:val="00010A2B"/>
    <w:rsid w:val="000126DE"/>
    <w:rsid w:val="000151B1"/>
    <w:rsid w:val="000167A1"/>
    <w:rsid w:val="0002169B"/>
    <w:rsid w:val="000219AF"/>
    <w:rsid w:val="00023692"/>
    <w:rsid w:val="000238AB"/>
    <w:rsid w:val="0002660C"/>
    <w:rsid w:val="000307BB"/>
    <w:rsid w:val="00035DF8"/>
    <w:rsid w:val="000449AB"/>
    <w:rsid w:val="00045477"/>
    <w:rsid w:val="000511E4"/>
    <w:rsid w:val="0006310A"/>
    <w:rsid w:val="0006474A"/>
    <w:rsid w:val="00066E22"/>
    <w:rsid w:val="00067724"/>
    <w:rsid w:val="00071AA1"/>
    <w:rsid w:val="00072984"/>
    <w:rsid w:val="000809EC"/>
    <w:rsid w:val="00080C1C"/>
    <w:rsid w:val="0009041C"/>
    <w:rsid w:val="00095547"/>
    <w:rsid w:val="00097698"/>
    <w:rsid w:val="000A4CC8"/>
    <w:rsid w:val="000B1B6D"/>
    <w:rsid w:val="000B2D68"/>
    <w:rsid w:val="000B53C3"/>
    <w:rsid w:val="000C0C39"/>
    <w:rsid w:val="000C1C7F"/>
    <w:rsid w:val="000C4DE1"/>
    <w:rsid w:val="000C58C1"/>
    <w:rsid w:val="000D02EC"/>
    <w:rsid w:val="000E09F3"/>
    <w:rsid w:val="000E3442"/>
    <w:rsid w:val="000E5FCA"/>
    <w:rsid w:val="000E7845"/>
    <w:rsid w:val="000E7BBC"/>
    <w:rsid w:val="000F632F"/>
    <w:rsid w:val="0010428D"/>
    <w:rsid w:val="00105BB1"/>
    <w:rsid w:val="00105BF4"/>
    <w:rsid w:val="00106427"/>
    <w:rsid w:val="00112FF8"/>
    <w:rsid w:val="00114DFD"/>
    <w:rsid w:val="001261E1"/>
    <w:rsid w:val="00126683"/>
    <w:rsid w:val="00126CC8"/>
    <w:rsid w:val="001273AE"/>
    <w:rsid w:val="00130DED"/>
    <w:rsid w:val="001319E2"/>
    <w:rsid w:val="00132E67"/>
    <w:rsid w:val="00134B8B"/>
    <w:rsid w:val="001351C1"/>
    <w:rsid w:val="001544DC"/>
    <w:rsid w:val="001545F6"/>
    <w:rsid w:val="00157651"/>
    <w:rsid w:val="001637B1"/>
    <w:rsid w:val="001704D1"/>
    <w:rsid w:val="00170C7E"/>
    <w:rsid w:val="00172FE0"/>
    <w:rsid w:val="00180315"/>
    <w:rsid w:val="00181C67"/>
    <w:rsid w:val="00186BAA"/>
    <w:rsid w:val="00190EB1"/>
    <w:rsid w:val="0019701F"/>
    <w:rsid w:val="001A001C"/>
    <w:rsid w:val="001A0B61"/>
    <w:rsid w:val="001A298B"/>
    <w:rsid w:val="001A2A64"/>
    <w:rsid w:val="001A3E8A"/>
    <w:rsid w:val="001B0BB1"/>
    <w:rsid w:val="001B5139"/>
    <w:rsid w:val="001D62D8"/>
    <w:rsid w:val="001D6378"/>
    <w:rsid w:val="001D7C3B"/>
    <w:rsid w:val="001F2CAE"/>
    <w:rsid w:val="001F5C31"/>
    <w:rsid w:val="00200D4C"/>
    <w:rsid w:val="0020260B"/>
    <w:rsid w:val="00202622"/>
    <w:rsid w:val="00203F5F"/>
    <w:rsid w:val="00207863"/>
    <w:rsid w:val="002112D1"/>
    <w:rsid w:val="00211346"/>
    <w:rsid w:val="002116D3"/>
    <w:rsid w:val="00211CA7"/>
    <w:rsid w:val="002132CF"/>
    <w:rsid w:val="002137A6"/>
    <w:rsid w:val="00213B9A"/>
    <w:rsid w:val="002168E4"/>
    <w:rsid w:val="00221C44"/>
    <w:rsid w:val="002268A2"/>
    <w:rsid w:val="002322CF"/>
    <w:rsid w:val="0023305D"/>
    <w:rsid w:val="002339CF"/>
    <w:rsid w:val="0023471A"/>
    <w:rsid w:val="002347C8"/>
    <w:rsid w:val="00236446"/>
    <w:rsid w:val="002418E5"/>
    <w:rsid w:val="00242FF4"/>
    <w:rsid w:val="00245363"/>
    <w:rsid w:val="00246E6C"/>
    <w:rsid w:val="00250D38"/>
    <w:rsid w:val="0025348D"/>
    <w:rsid w:val="0025357A"/>
    <w:rsid w:val="00255DA6"/>
    <w:rsid w:val="00256B14"/>
    <w:rsid w:val="00262BEB"/>
    <w:rsid w:val="00262EC5"/>
    <w:rsid w:val="0027086C"/>
    <w:rsid w:val="00273C24"/>
    <w:rsid w:val="00276730"/>
    <w:rsid w:val="00276763"/>
    <w:rsid w:val="002831C6"/>
    <w:rsid w:val="0029138B"/>
    <w:rsid w:val="00293EAC"/>
    <w:rsid w:val="00295D87"/>
    <w:rsid w:val="0029664D"/>
    <w:rsid w:val="0029667F"/>
    <w:rsid w:val="002A6BA9"/>
    <w:rsid w:val="002A77CD"/>
    <w:rsid w:val="002B7F67"/>
    <w:rsid w:val="002C0612"/>
    <w:rsid w:val="002C33AC"/>
    <w:rsid w:val="002C4053"/>
    <w:rsid w:val="002C4B3B"/>
    <w:rsid w:val="002C596F"/>
    <w:rsid w:val="002D0216"/>
    <w:rsid w:val="002D2D38"/>
    <w:rsid w:val="002E42BB"/>
    <w:rsid w:val="002E43B2"/>
    <w:rsid w:val="002F104B"/>
    <w:rsid w:val="002F55F6"/>
    <w:rsid w:val="00301DE2"/>
    <w:rsid w:val="0030701A"/>
    <w:rsid w:val="00311CAA"/>
    <w:rsid w:val="00315CE5"/>
    <w:rsid w:val="00316F64"/>
    <w:rsid w:val="0031750E"/>
    <w:rsid w:val="00325931"/>
    <w:rsid w:val="003260C8"/>
    <w:rsid w:val="003261EF"/>
    <w:rsid w:val="00327120"/>
    <w:rsid w:val="00333475"/>
    <w:rsid w:val="003348AE"/>
    <w:rsid w:val="00343B11"/>
    <w:rsid w:val="0034473A"/>
    <w:rsid w:val="00345821"/>
    <w:rsid w:val="00350F9A"/>
    <w:rsid w:val="003528D8"/>
    <w:rsid w:val="0036369D"/>
    <w:rsid w:val="00372DB4"/>
    <w:rsid w:val="003865C0"/>
    <w:rsid w:val="00390C6E"/>
    <w:rsid w:val="00391614"/>
    <w:rsid w:val="00396D37"/>
    <w:rsid w:val="00396E7D"/>
    <w:rsid w:val="003A0C3A"/>
    <w:rsid w:val="003A132A"/>
    <w:rsid w:val="003A1911"/>
    <w:rsid w:val="003A4132"/>
    <w:rsid w:val="003A4AF4"/>
    <w:rsid w:val="003A5CA6"/>
    <w:rsid w:val="003A62CF"/>
    <w:rsid w:val="003A7778"/>
    <w:rsid w:val="003A77B0"/>
    <w:rsid w:val="003B02BB"/>
    <w:rsid w:val="003B4289"/>
    <w:rsid w:val="003B4A41"/>
    <w:rsid w:val="003C3CD1"/>
    <w:rsid w:val="003C5B74"/>
    <w:rsid w:val="003C74C8"/>
    <w:rsid w:val="003D2023"/>
    <w:rsid w:val="003D4E4C"/>
    <w:rsid w:val="003D5EEB"/>
    <w:rsid w:val="003E358F"/>
    <w:rsid w:val="003E38DC"/>
    <w:rsid w:val="003E551E"/>
    <w:rsid w:val="003E56B5"/>
    <w:rsid w:val="003F55AD"/>
    <w:rsid w:val="003F5CE2"/>
    <w:rsid w:val="003F6026"/>
    <w:rsid w:val="00404891"/>
    <w:rsid w:val="0040562B"/>
    <w:rsid w:val="004078DC"/>
    <w:rsid w:val="00415D4D"/>
    <w:rsid w:val="00417CD2"/>
    <w:rsid w:val="00422002"/>
    <w:rsid w:val="00427140"/>
    <w:rsid w:val="00427532"/>
    <w:rsid w:val="0043123E"/>
    <w:rsid w:val="00431CCA"/>
    <w:rsid w:val="004321D6"/>
    <w:rsid w:val="004430D5"/>
    <w:rsid w:val="004442BD"/>
    <w:rsid w:val="004513E3"/>
    <w:rsid w:val="00463592"/>
    <w:rsid w:val="004710C1"/>
    <w:rsid w:val="004726A3"/>
    <w:rsid w:val="0047318C"/>
    <w:rsid w:val="0047354E"/>
    <w:rsid w:val="0047636F"/>
    <w:rsid w:val="0048259F"/>
    <w:rsid w:val="004915F7"/>
    <w:rsid w:val="0049432B"/>
    <w:rsid w:val="00495FBF"/>
    <w:rsid w:val="00496D14"/>
    <w:rsid w:val="00497922"/>
    <w:rsid w:val="004A3304"/>
    <w:rsid w:val="004B3E5F"/>
    <w:rsid w:val="004B64E2"/>
    <w:rsid w:val="004C0901"/>
    <w:rsid w:val="004C341F"/>
    <w:rsid w:val="004C4631"/>
    <w:rsid w:val="004C6C5D"/>
    <w:rsid w:val="004C71E4"/>
    <w:rsid w:val="004D17EF"/>
    <w:rsid w:val="004D4675"/>
    <w:rsid w:val="004D4C0C"/>
    <w:rsid w:val="004E24E5"/>
    <w:rsid w:val="004E2DB8"/>
    <w:rsid w:val="004E2FE8"/>
    <w:rsid w:val="004E312B"/>
    <w:rsid w:val="004E347A"/>
    <w:rsid w:val="004F066F"/>
    <w:rsid w:val="004F159F"/>
    <w:rsid w:val="004F2E94"/>
    <w:rsid w:val="004F5C88"/>
    <w:rsid w:val="0050328B"/>
    <w:rsid w:val="0051337E"/>
    <w:rsid w:val="00527BDB"/>
    <w:rsid w:val="005307A0"/>
    <w:rsid w:val="005355F0"/>
    <w:rsid w:val="005379B2"/>
    <w:rsid w:val="0054388A"/>
    <w:rsid w:val="00545972"/>
    <w:rsid w:val="0056693B"/>
    <w:rsid w:val="005721F4"/>
    <w:rsid w:val="00574494"/>
    <w:rsid w:val="00575716"/>
    <w:rsid w:val="005761DA"/>
    <w:rsid w:val="00577089"/>
    <w:rsid w:val="00582A3B"/>
    <w:rsid w:val="0058559B"/>
    <w:rsid w:val="00586BCD"/>
    <w:rsid w:val="00587D8D"/>
    <w:rsid w:val="0059330A"/>
    <w:rsid w:val="00596C2E"/>
    <w:rsid w:val="005A0B82"/>
    <w:rsid w:val="005A29CD"/>
    <w:rsid w:val="005A5738"/>
    <w:rsid w:val="005A5D8F"/>
    <w:rsid w:val="005A6335"/>
    <w:rsid w:val="005B2231"/>
    <w:rsid w:val="005B310A"/>
    <w:rsid w:val="005B5B4E"/>
    <w:rsid w:val="005C04B2"/>
    <w:rsid w:val="005C2180"/>
    <w:rsid w:val="005C3032"/>
    <w:rsid w:val="005C3FF1"/>
    <w:rsid w:val="005C5462"/>
    <w:rsid w:val="005C7E23"/>
    <w:rsid w:val="005D63D8"/>
    <w:rsid w:val="005E21B5"/>
    <w:rsid w:val="005E4683"/>
    <w:rsid w:val="005E7F23"/>
    <w:rsid w:val="005F042A"/>
    <w:rsid w:val="005F0BE3"/>
    <w:rsid w:val="005F10CC"/>
    <w:rsid w:val="005F11F1"/>
    <w:rsid w:val="005F32A6"/>
    <w:rsid w:val="005F58F2"/>
    <w:rsid w:val="006014DD"/>
    <w:rsid w:val="00603D4C"/>
    <w:rsid w:val="00604D1B"/>
    <w:rsid w:val="0061085F"/>
    <w:rsid w:val="00620526"/>
    <w:rsid w:val="006226B0"/>
    <w:rsid w:val="00623AAA"/>
    <w:rsid w:val="00623D60"/>
    <w:rsid w:val="00625110"/>
    <w:rsid w:val="00627B7D"/>
    <w:rsid w:val="00627E19"/>
    <w:rsid w:val="00630282"/>
    <w:rsid w:val="00632565"/>
    <w:rsid w:val="00633747"/>
    <w:rsid w:val="00634464"/>
    <w:rsid w:val="00634739"/>
    <w:rsid w:val="0064015C"/>
    <w:rsid w:val="0064220F"/>
    <w:rsid w:val="00643B94"/>
    <w:rsid w:val="00644CFF"/>
    <w:rsid w:val="006464D2"/>
    <w:rsid w:val="006471CA"/>
    <w:rsid w:val="0065013E"/>
    <w:rsid w:val="0065479B"/>
    <w:rsid w:val="00655341"/>
    <w:rsid w:val="00656F4C"/>
    <w:rsid w:val="00656F95"/>
    <w:rsid w:val="00657151"/>
    <w:rsid w:val="006600DB"/>
    <w:rsid w:val="006667A0"/>
    <w:rsid w:val="00667F54"/>
    <w:rsid w:val="00672CCF"/>
    <w:rsid w:val="00672E19"/>
    <w:rsid w:val="006739ED"/>
    <w:rsid w:val="00674155"/>
    <w:rsid w:val="006818E1"/>
    <w:rsid w:val="00684DA2"/>
    <w:rsid w:val="00685E9D"/>
    <w:rsid w:val="00685ED0"/>
    <w:rsid w:val="00686CA2"/>
    <w:rsid w:val="006915D8"/>
    <w:rsid w:val="00691FCF"/>
    <w:rsid w:val="00692D86"/>
    <w:rsid w:val="00695E95"/>
    <w:rsid w:val="00697807"/>
    <w:rsid w:val="006A0D49"/>
    <w:rsid w:val="006A3B3D"/>
    <w:rsid w:val="006B1F83"/>
    <w:rsid w:val="006B49E7"/>
    <w:rsid w:val="006B4E39"/>
    <w:rsid w:val="006C0313"/>
    <w:rsid w:val="006C517E"/>
    <w:rsid w:val="006D05EA"/>
    <w:rsid w:val="006D09FD"/>
    <w:rsid w:val="006D5452"/>
    <w:rsid w:val="006D5EA9"/>
    <w:rsid w:val="006E0303"/>
    <w:rsid w:val="006E4904"/>
    <w:rsid w:val="006E4CD7"/>
    <w:rsid w:val="006E6398"/>
    <w:rsid w:val="006F1F80"/>
    <w:rsid w:val="006F3D56"/>
    <w:rsid w:val="006F40A9"/>
    <w:rsid w:val="006F52BD"/>
    <w:rsid w:val="006F7BD5"/>
    <w:rsid w:val="00701942"/>
    <w:rsid w:val="007044E4"/>
    <w:rsid w:val="007131CE"/>
    <w:rsid w:val="007210B3"/>
    <w:rsid w:val="00730AA5"/>
    <w:rsid w:val="00734ADF"/>
    <w:rsid w:val="00736F32"/>
    <w:rsid w:val="00741021"/>
    <w:rsid w:val="00741B3E"/>
    <w:rsid w:val="0074246D"/>
    <w:rsid w:val="00742F36"/>
    <w:rsid w:val="00743517"/>
    <w:rsid w:val="0074373B"/>
    <w:rsid w:val="007442D3"/>
    <w:rsid w:val="00745F58"/>
    <w:rsid w:val="00747E5B"/>
    <w:rsid w:val="00750D2C"/>
    <w:rsid w:val="00751799"/>
    <w:rsid w:val="00752F2D"/>
    <w:rsid w:val="00754808"/>
    <w:rsid w:val="00757151"/>
    <w:rsid w:val="00757960"/>
    <w:rsid w:val="00763E79"/>
    <w:rsid w:val="00773E57"/>
    <w:rsid w:val="0077646A"/>
    <w:rsid w:val="00790539"/>
    <w:rsid w:val="00792805"/>
    <w:rsid w:val="0079429F"/>
    <w:rsid w:val="007A1E9E"/>
    <w:rsid w:val="007A5445"/>
    <w:rsid w:val="007A5E1B"/>
    <w:rsid w:val="007A66DA"/>
    <w:rsid w:val="007A7A87"/>
    <w:rsid w:val="007B0A12"/>
    <w:rsid w:val="007B489B"/>
    <w:rsid w:val="007B5E78"/>
    <w:rsid w:val="007C0522"/>
    <w:rsid w:val="007C10DF"/>
    <w:rsid w:val="007C3044"/>
    <w:rsid w:val="007C3F9E"/>
    <w:rsid w:val="007C4BB4"/>
    <w:rsid w:val="007D1510"/>
    <w:rsid w:val="007E10D5"/>
    <w:rsid w:val="007E722E"/>
    <w:rsid w:val="007F2011"/>
    <w:rsid w:val="0080220F"/>
    <w:rsid w:val="00803EBE"/>
    <w:rsid w:val="00804D16"/>
    <w:rsid w:val="00814C00"/>
    <w:rsid w:val="00816618"/>
    <w:rsid w:val="00817352"/>
    <w:rsid w:val="00820852"/>
    <w:rsid w:val="00820916"/>
    <w:rsid w:val="00823DF0"/>
    <w:rsid w:val="00827924"/>
    <w:rsid w:val="00832A92"/>
    <w:rsid w:val="00834DAB"/>
    <w:rsid w:val="00837814"/>
    <w:rsid w:val="00840836"/>
    <w:rsid w:val="00840A88"/>
    <w:rsid w:val="0084143C"/>
    <w:rsid w:val="00842D13"/>
    <w:rsid w:val="008461F7"/>
    <w:rsid w:val="008516C8"/>
    <w:rsid w:val="00854489"/>
    <w:rsid w:val="00861C4B"/>
    <w:rsid w:val="00870BA4"/>
    <w:rsid w:val="00871972"/>
    <w:rsid w:val="008732EC"/>
    <w:rsid w:val="00874EF9"/>
    <w:rsid w:val="0088004F"/>
    <w:rsid w:val="00884491"/>
    <w:rsid w:val="008856AC"/>
    <w:rsid w:val="0089384A"/>
    <w:rsid w:val="008A2667"/>
    <w:rsid w:val="008A2B5C"/>
    <w:rsid w:val="008A360E"/>
    <w:rsid w:val="008A48A2"/>
    <w:rsid w:val="008A7E31"/>
    <w:rsid w:val="008B2C0F"/>
    <w:rsid w:val="008B4A04"/>
    <w:rsid w:val="008C3CE7"/>
    <w:rsid w:val="008C50B8"/>
    <w:rsid w:val="008C5B5A"/>
    <w:rsid w:val="008C79E3"/>
    <w:rsid w:val="008D21F9"/>
    <w:rsid w:val="008D27C1"/>
    <w:rsid w:val="008D506C"/>
    <w:rsid w:val="008D633C"/>
    <w:rsid w:val="008D6E01"/>
    <w:rsid w:val="008D72FB"/>
    <w:rsid w:val="008E5C7F"/>
    <w:rsid w:val="008F3C68"/>
    <w:rsid w:val="00900943"/>
    <w:rsid w:val="00900D9B"/>
    <w:rsid w:val="00902CEA"/>
    <w:rsid w:val="00903D0C"/>
    <w:rsid w:val="00905DD5"/>
    <w:rsid w:val="00913C23"/>
    <w:rsid w:val="0091788D"/>
    <w:rsid w:val="0092329A"/>
    <w:rsid w:val="00925AD9"/>
    <w:rsid w:val="009260C2"/>
    <w:rsid w:val="00930CB2"/>
    <w:rsid w:val="009359DA"/>
    <w:rsid w:val="00935EB4"/>
    <w:rsid w:val="0093704C"/>
    <w:rsid w:val="00940E3C"/>
    <w:rsid w:val="009430E7"/>
    <w:rsid w:val="0094654E"/>
    <w:rsid w:val="0095398D"/>
    <w:rsid w:val="00954477"/>
    <w:rsid w:val="00956F32"/>
    <w:rsid w:val="00957391"/>
    <w:rsid w:val="0096268A"/>
    <w:rsid w:val="0096426A"/>
    <w:rsid w:val="009671D3"/>
    <w:rsid w:val="00967A36"/>
    <w:rsid w:val="00972395"/>
    <w:rsid w:val="0097456D"/>
    <w:rsid w:val="009752FF"/>
    <w:rsid w:val="00985A27"/>
    <w:rsid w:val="00992BEE"/>
    <w:rsid w:val="009951DA"/>
    <w:rsid w:val="00996AAA"/>
    <w:rsid w:val="00997070"/>
    <w:rsid w:val="009A0AB8"/>
    <w:rsid w:val="009A1568"/>
    <w:rsid w:val="009A773F"/>
    <w:rsid w:val="009B4C00"/>
    <w:rsid w:val="009B50B9"/>
    <w:rsid w:val="009B5BA3"/>
    <w:rsid w:val="009B7D72"/>
    <w:rsid w:val="009C06E9"/>
    <w:rsid w:val="009C105B"/>
    <w:rsid w:val="009C3DAD"/>
    <w:rsid w:val="009C40BB"/>
    <w:rsid w:val="009C608C"/>
    <w:rsid w:val="009C7CEF"/>
    <w:rsid w:val="009D27B0"/>
    <w:rsid w:val="009D5AC2"/>
    <w:rsid w:val="009E50D1"/>
    <w:rsid w:val="009E6275"/>
    <w:rsid w:val="00A10346"/>
    <w:rsid w:val="00A12B60"/>
    <w:rsid w:val="00A1405B"/>
    <w:rsid w:val="00A17123"/>
    <w:rsid w:val="00A21AFD"/>
    <w:rsid w:val="00A2663F"/>
    <w:rsid w:val="00A30F71"/>
    <w:rsid w:val="00A311B4"/>
    <w:rsid w:val="00A35EAD"/>
    <w:rsid w:val="00A378CE"/>
    <w:rsid w:val="00A46B35"/>
    <w:rsid w:val="00A51247"/>
    <w:rsid w:val="00A52F32"/>
    <w:rsid w:val="00A54275"/>
    <w:rsid w:val="00A60580"/>
    <w:rsid w:val="00A74D9A"/>
    <w:rsid w:val="00A76384"/>
    <w:rsid w:val="00A76B9F"/>
    <w:rsid w:val="00A80D6C"/>
    <w:rsid w:val="00A81D74"/>
    <w:rsid w:val="00A86BBA"/>
    <w:rsid w:val="00A93019"/>
    <w:rsid w:val="00A93F82"/>
    <w:rsid w:val="00A96ED7"/>
    <w:rsid w:val="00AA3700"/>
    <w:rsid w:val="00AB3BB1"/>
    <w:rsid w:val="00AB3CB9"/>
    <w:rsid w:val="00AB41D3"/>
    <w:rsid w:val="00AB55D8"/>
    <w:rsid w:val="00AB5DE6"/>
    <w:rsid w:val="00AB7FEE"/>
    <w:rsid w:val="00AC5445"/>
    <w:rsid w:val="00AD16BF"/>
    <w:rsid w:val="00AD3589"/>
    <w:rsid w:val="00AD4B70"/>
    <w:rsid w:val="00AE3818"/>
    <w:rsid w:val="00AE547C"/>
    <w:rsid w:val="00AE59A1"/>
    <w:rsid w:val="00AE5F76"/>
    <w:rsid w:val="00AF0BED"/>
    <w:rsid w:val="00AF336C"/>
    <w:rsid w:val="00AF6A95"/>
    <w:rsid w:val="00B04D24"/>
    <w:rsid w:val="00B07BD0"/>
    <w:rsid w:val="00B1195C"/>
    <w:rsid w:val="00B12298"/>
    <w:rsid w:val="00B15CDC"/>
    <w:rsid w:val="00B1791E"/>
    <w:rsid w:val="00B179E0"/>
    <w:rsid w:val="00B21FED"/>
    <w:rsid w:val="00B236BE"/>
    <w:rsid w:val="00B26ECB"/>
    <w:rsid w:val="00B2734A"/>
    <w:rsid w:val="00B31413"/>
    <w:rsid w:val="00B415DD"/>
    <w:rsid w:val="00B4516E"/>
    <w:rsid w:val="00B46DFC"/>
    <w:rsid w:val="00B50164"/>
    <w:rsid w:val="00B50B4C"/>
    <w:rsid w:val="00B54BA4"/>
    <w:rsid w:val="00B6653A"/>
    <w:rsid w:val="00B66B12"/>
    <w:rsid w:val="00B674B6"/>
    <w:rsid w:val="00B706E9"/>
    <w:rsid w:val="00B716D8"/>
    <w:rsid w:val="00B7257E"/>
    <w:rsid w:val="00B81765"/>
    <w:rsid w:val="00B84D31"/>
    <w:rsid w:val="00B90FF3"/>
    <w:rsid w:val="00B97A1D"/>
    <w:rsid w:val="00BB5C24"/>
    <w:rsid w:val="00BB6501"/>
    <w:rsid w:val="00BC2D8E"/>
    <w:rsid w:val="00BD19D7"/>
    <w:rsid w:val="00BD1CD9"/>
    <w:rsid w:val="00BE2C60"/>
    <w:rsid w:val="00BE3927"/>
    <w:rsid w:val="00BE3CDC"/>
    <w:rsid w:val="00BE3D77"/>
    <w:rsid w:val="00BE719C"/>
    <w:rsid w:val="00BF797C"/>
    <w:rsid w:val="00C01F47"/>
    <w:rsid w:val="00C03AC8"/>
    <w:rsid w:val="00C11E40"/>
    <w:rsid w:val="00C17F4F"/>
    <w:rsid w:val="00C21762"/>
    <w:rsid w:val="00C31E3F"/>
    <w:rsid w:val="00C3363F"/>
    <w:rsid w:val="00C33CDE"/>
    <w:rsid w:val="00C33EDA"/>
    <w:rsid w:val="00C3743A"/>
    <w:rsid w:val="00C411B3"/>
    <w:rsid w:val="00C44723"/>
    <w:rsid w:val="00C4727B"/>
    <w:rsid w:val="00C47D0B"/>
    <w:rsid w:val="00C50CAB"/>
    <w:rsid w:val="00C51D5B"/>
    <w:rsid w:val="00C54D50"/>
    <w:rsid w:val="00C55D6F"/>
    <w:rsid w:val="00C575FA"/>
    <w:rsid w:val="00C61580"/>
    <w:rsid w:val="00C6389E"/>
    <w:rsid w:val="00C671F3"/>
    <w:rsid w:val="00C67A64"/>
    <w:rsid w:val="00C713D6"/>
    <w:rsid w:val="00C73437"/>
    <w:rsid w:val="00C75A80"/>
    <w:rsid w:val="00C761D9"/>
    <w:rsid w:val="00C76DC8"/>
    <w:rsid w:val="00C83446"/>
    <w:rsid w:val="00C868E1"/>
    <w:rsid w:val="00C869DC"/>
    <w:rsid w:val="00C94293"/>
    <w:rsid w:val="00CA37BC"/>
    <w:rsid w:val="00CA5430"/>
    <w:rsid w:val="00CB0673"/>
    <w:rsid w:val="00CC0350"/>
    <w:rsid w:val="00CC2F13"/>
    <w:rsid w:val="00CD1829"/>
    <w:rsid w:val="00CD7A1E"/>
    <w:rsid w:val="00CE03B9"/>
    <w:rsid w:val="00CF1651"/>
    <w:rsid w:val="00CF32BA"/>
    <w:rsid w:val="00CF47C6"/>
    <w:rsid w:val="00CF497F"/>
    <w:rsid w:val="00CF6092"/>
    <w:rsid w:val="00CF6849"/>
    <w:rsid w:val="00CF73FE"/>
    <w:rsid w:val="00D001FA"/>
    <w:rsid w:val="00D049A4"/>
    <w:rsid w:val="00D06EB0"/>
    <w:rsid w:val="00D0717B"/>
    <w:rsid w:val="00D10B3D"/>
    <w:rsid w:val="00D11036"/>
    <w:rsid w:val="00D125E4"/>
    <w:rsid w:val="00D13DE6"/>
    <w:rsid w:val="00D211CE"/>
    <w:rsid w:val="00D2383A"/>
    <w:rsid w:val="00D23D5D"/>
    <w:rsid w:val="00D3066A"/>
    <w:rsid w:val="00D40E6A"/>
    <w:rsid w:val="00D4326F"/>
    <w:rsid w:val="00D452DB"/>
    <w:rsid w:val="00D4712F"/>
    <w:rsid w:val="00D532E3"/>
    <w:rsid w:val="00D53750"/>
    <w:rsid w:val="00D56645"/>
    <w:rsid w:val="00D60F6C"/>
    <w:rsid w:val="00D62959"/>
    <w:rsid w:val="00D652B6"/>
    <w:rsid w:val="00D65771"/>
    <w:rsid w:val="00D67883"/>
    <w:rsid w:val="00D700C9"/>
    <w:rsid w:val="00D752B9"/>
    <w:rsid w:val="00D75A97"/>
    <w:rsid w:val="00D84299"/>
    <w:rsid w:val="00D8613A"/>
    <w:rsid w:val="00D87B11"/>
    <w:rsid w:val="00D91821"/>
    <w:rsid w:val="00D96BE5"/>
    <w:rsid w:val="00DA0A06"/>
    <w:rsid w:val="00DA1992"/>
    <w:rsid w:val="00DA3939"/>
    <w:rsid w:val="00DA39F9"/>
    <w:rsid w:val="00DA466D"/>
    <w:rsid w:val="00DA54E9"/>
    <w:rsid w:val="00DB1635"/>
    <w:rsid w:val="00DB47FD"/>
    <w:rsid w:val="00DB7D99"/>
    <w:rsid w:val="00DC15DB"/>
    <w:rsid w:val="00DC6C5E"/>
    <w:rsid w:val="00DD3741"/>
    <w:rsid w:val="00DD4E1C"/>
    <w:rsid w:val="00DD54DE"/>
    <w:rsid w:val="00DE19D5"/>
    <w:rsid w:val="00DE4672"/>
    <w:rsid w:val="00DE4A76"/>
    <w:rsid w:val="00DF1245"/>
    <w:rsid w:val="00DF6EF1"/>
    <w:rsid w:val="00E1166E"/>
    <w:rsid w:val="00E14801"/>
    <w:rsid w:val="00E21893"/>
    <w:rsid w:val="00E32D7A"/>
    <w:rsid w:val="00E359E2"/>
    <w:rsid w:val="00E363A5"/>
    <w:rsid w:val="00E370FC"/>
    <w:rsid w:val="00E37F77"/>
    <w:rsid w:val="00E40548"/>
    <w:rsid w:val="00E45F54"/>
    <w:rsid w:val="00E46E13"/>
    <w:rsid w:val="00E5130D"/>
    <w:rsid w:val="00E53F44"/>
    <w:rsid w:val="00E5610F"/>
    <w:rsid w:val="00E65AE4"/>
    <w:rsid w:val="00E674F3"/>
    <w:rsid w:val="00E71C39"/>
    <w:rsid w:val="00E7573E"/>
    <w:rsid w:val="00E75850"/>
    <w:rsid w:val="00E80159"/>
    <w:rsid w:val="00E846F2"/>
    <w:rsid w:val="00E85341"/>
    <w:rsid w:val="00E9322B"/>
    <w:rsid w:val="00E95307"/>
    <w:rsid w:val="00EA41C8"/>
    <w:rsid w:val="00EA62CB"/>
    <w:rsid w:val="00EB01E3"/>
    <w:rsid w:val="00EB02D2"/>
    <w:rsid w:val="00EB2D17"/>
    <w:rsid w:val="00EB37A3"/>
    <w:rsid w:val="00EB3A0A"/>
    <w:rsid w:val="00EB5278"/>
    <w:rsid w:val="00EB6154"/>
    <w:rsid w:val="00EC79D8"/>
    <w:rsid w:val="00ED0654"/>
    <w:rsid w:val="00ED1B13"/>
    <w:rsid w:val="00ED32AF"/>
    <w:rsid w:val="00ED3458"/>
    <w:rsid w:val="00ED7ABA"/>
    <w:rsid w:val="00ED7C2D"/>
    <w:rsid w:val="00EE2255"/>
    <w:rsid w:val="00EE2D92"/>
    <w:rsid w:val="00EE48C9"/>
    <w:rsid w:val="00EE61CD"/>
    <w:rsid w:val="00EE6A90"/>
    <w:rsid w:val="00EE717B"/>
    <w:rsid w:val="00EF1098"/>
    <w:rsid w:val="00F01CF3"/>
    <w:rsid w:val="00F02D15"/>
    <w:rsid w:val="00F039E2"/>
    <w:rsid w:val="00F10576"/>
    <w:rsid w:val="00F116D8"/>
    <w:rsid w:val="00F13498"/>
    <w:rsid w:val="00F14658"/>
    <w:rsid w:val="00F21FB7"/>
    <w:rsid w:val="00F238C2"/>
    <w:rsid w:val="00F24F9C"/>
    <w:rsid w:val="00F27B8E"/>
    <w:rsid w:val="00F30E48"/>
    <w:rsid w:val="00F336F8"/>
    <w:rsid w:val="00F410F4"/>
    <w:rsid w:val="00F411B0"/>
    <w:rsid w:val="00F421E9"/>
    <w:rsid w:val="00F43F3C"/>
    <w:rsid w:val="00F45C8A"/>
    <w:rsid w:val="00F54389"/>
    <w:rsid w:val="00F60248"/>
    <w:rsid w:val="00F62E1C"/>
    <w:rsid w:val="00F63122"/>
    <w:rsid w:val="00F64B64"/>
    <w:rsid w:val="00F67B6A"/>
    <w:rsid w:val="00F82B1C"/>
    <w:rsid w:val="00F85042"/>
    <w:rsid w:val="00F90CBC"/>
    <w:rsid w:val="00F91ED5"/>
    <w:rsid w:val="00F949DA"/>
    <w:rsid w:val="00FA28D9"/>
    <w:rsid w:val="00FA43D0"/>
    <w:rsid w:val="00FB3DF0"/>
    <w:rsid w:val="00FB5D8B"/>
    <w:rsid w:val="00FC0C51"/>
    <w:rsid w:val="00FC111D"/>
    <w:rsid w:val="00FD360A"/>
    <w:rsid w:val="00FD509F"/>
    <w:rsid w:val="00FD5696"/>
    <w:rsid w:val="00FD6C16"/>
    <w:rsid w:val="00FE69C3"/>
    <w:rsid w:val="00FE6A8A"/>
    <w:rsid w:val="00FF1FD7"/>
    <w:rsid w:val="00FF2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684600"/>
  <w15:chartTrackingRefBased/>
  <w15:docId w15:val="{BA3E999D-5FA2-4A02-B185-B0E3BC35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rPr>
  </w:style>
  <w:style w:type="paragraph" w:customStyle="1" w:styleId="05-Boilerplate">
    <w:name w:val="05-Boilerplate"/>
    <w:basedOn w:val="Normal"/>
    <w:qFormat/>
    <w:rsid w:val="005355F0"/>
    <w:pPr>
      <w:spacing w:before="220" w:line="240" w:lineRule="auto"/>
    </w:pPr>
    <w:rPr>
      <w:rFonts w:eastAsia="Calibri" w:cs="Times New Roman"/>
      <w:sz w:val="20"/>
      <w:szCs w:val="24"/>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rPr>
  </w:style>
  <w:style w:type="paragraph" w:styleId="ListParagraph">
    <w:name w:val="List Paragraph"/>
    <w:basedOn w:val="Normal"/>
    <w:uiPriority w:val="34"/>
    <w:rsid w:val="006E4CD7"/>
    <w:pPr>
      <w:ind w:left="720"/>
      <w:contextualSpacing/>
    </w:pPr>
    <w:rPr>
      <w:rFonts w:eastAsia="Calibri" w:cs="Times New Roman"/>
      <w:szCs w:val="24"/>
    </w:rPr>
  </w:style>
  <w:style w:type="paragraph" w:customStyle="1" w:styleId="03-Text">
    <w:name w:val="03-Text"/>
    <w:basedOn w:val="Normal"/>
    <w:next w:val="Normal"/>
    <w:qFormat/>
    <w:rsid w:val="007D1510"/>
    <w:rPr>
      <w:rFonts w:eastAsia="Calibri" w:cs="Times New Roman"/>
      <w:szCs w:val="24"/>
    </w:rPr>
  </w:style>
  <w:style w:type="paragraph" w:customStyle="1" w:styleId="12-Title">
    <w:name w:val="12-Title"/>
    <w:basedOn w:val="Header"/>
    <w:qFormat/>
    <w:rsid w:val="006E4CD7"/>
    <w:pPr>
      <w:jc w:val="right"/>
    </w:pPr>
    <w:rPr>
      <w:rFonts w:eastAsia="Calibri" w:cs="Times New Roman"/>
      <w:sz w:val="36"/>
      <w:szCs w:val="24"/>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0E5FCA"/>
    <w:pPr>
      <w:spacing w:after="180"/>
    </w:pPr>
    <w:rPr>
      <w:rFonts w:eastAsia="Calibri"/>
      <w:noProof/>
      <w:szCs w:val="24"/>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styleId="UnresolvedMention">
    <w:name w:val="Unresolved Mention"/>
    <w:basedOn w:val="DefaultParagraphFont"/>
    <w:uiPriority w:val="99"/>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character" w:styleId="Strong">
    <w:name w:val="Strong"/>
    <w:basedOn w:val="DefaultParagraphFont"/>
    <w:uiPriority w:val="22"/>
    <w:qFormat/>
    <w:rsid w:val="00072984"/>
    <w:rPr>
      <w:b/>
      <w:bCs/>
    </w:rPr>
  </w:style>
  <w:style w:type="paragraph" w:customStyle="1" w:styleId="05-Answer">
    <w:name w:val="05-Answer"/>
    <w:basedOn w:val="Normal"/>
    <w:qFormat/>
    <w:rsid w:val="00496D14"/>
    <w:pPr>
      <w:numPr>
        <w:numId w:val="10"/>
      </w:numPr>
      <w:spacing w:before="100" w:after="160"/>
    </w:pPr>
    <w:rPr>
      <w:rFonts w:eastAsia="Calibri" w:cs="Times New Roman"/>
      <w:szCs w:val="24"/>
    </w:rPr>
  </w:style>
  <w:style w:type="character" w:customStyle="1" w:styleId="normaltextrun">
    <w:name w:val="normaltextrun"/>
    <w:basedOn w:val="DefaultParagraphFont"/>
    <w:rsid w:val="00527BDB"/>
  </w:style>
  <w:style w:type="character" w:customStyle="1" w:styleId="eop">
    <w:name w:val="eop"/>
    <w:basedOn w:val="DefaultParagraphFont"/>
    <w:rsid w:val="00527BDB"/>
  </w:style>
  <w:style w:type="paragraph" w:styleId="Revision">
    <w:name w:val="Revision"/>
    <w:hidden/>
    <w:uiPriority w:val="99"/>
    <w:semiHidden/>
    <w:rsid w:val="00A378CE"/>
    <w:pPr>
      <w:spacing w:after="0" w:line="240" w:lineRule="auto"/>
    </w:pPr>
    <w:rPr>
      <w:rFonts w:ascii="Arial" w:hAnsi="Arial"/>
    </w:rPr>
  </w:style>
  <w:style w:type="character" w:styleId="Mention">
    <w:name w:val="Mention"/>
    <w:basedOn w:val="DefaultParagraphFont"/>
    <w:uiPriority w:val="99"/>
    <w:unhideWhenUsed/>
    <w:rsid w:val="0092329A"/>
    <w:rPr>
      <w:color w:val="2B579A"/>
      <w:shd w:val="clear" w:color="auto" w:fill="E1DFDD"/>
    </w:rPr>
  </w:style>
  <w:style w:type="paragraph" w:customStyle="1" w:styleId="paragraph">
    <w:name w:val="paragraph"/>
    <w:basedOn w:val="Normal"/>
    <w:rsid w:val="00DE19D5"/>
    <w:pPr>
      <w:keepLines w:val="0"/>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4347">
      <w:bodyDiv w:val="1"/>
      <w:marLeft w:val="0"/>
      <w:marRight w:val="0"/>
      <w:marTop w:val="0"/>
      <w:marBottom w:val="0"/>
      <w:divBdr>
        <w:top w:val="none" w:sz="0" w:space="0" w:color="auto"/>
        <w:left w:val="none" w:sz="0" w:space="0" w:color="auto"/>
        <w:bottom w:val="none" w:sz="0" w:space="0" w:color="auto"/>
        <w:right w:val="none" w:sz="0" w:space="0" w:color="auto"/>
      </w:divBdr>
      <w:divsChild>
        <w:div w:id="698243800">
          <w:marLeft w:val="0"/>
          <w:marRight w:val="0"/>
          <w:marTop w:val="0"/>
          <w:marBottom w:val="0"/>
          <w:divBdr>
            <w:top w:val="none" w:sz="0" w:space="0" w:color="auto"/>
            <w:left w:val="none" w:sz="0" w:space="0" w:color="auto"/>
            <w:bottom w:val="none" w:sz="0" w:space="0" w:color="auto"/>
            <w:right w:val="none" w:sz="0" w:space="0" w:color="auto"/>
          </w:divBdr>
        </w:div>
        <w:div w:id="898132083">
          <w:marLeft w:val="0"/>
          <w:marRight w:val="0"/>
          <w:marTop w:val="0"/>
          <w:marBottom w:val="0"/>
          <w:divBdr>
            <w:top w:val="none" w:sz="0" w:space="0" w:color="auto"/>
            <w:left w:val="none" w:sz="0" w:space="0" w:color="auto"/>
            <w:bottom w:val="none" w:sz="0" w:space="0" w:color="auto"/>
            <w:right w:val="none" w:sz="0" w:space="0" w:color="auto"/>
          </w:divBdr>
        </w:div>
        <w:div w:id="728000016">
          <w:marLeft w:val="0"/>
          <w:marRight w:val="0"/>
          <w:marTop w:val="0"/>
          <w:marBottom w:val="0"/>
          <w:divBdr>
            <w:top w:val="none" w:sz="0" w:space="0" w:color="auto"/>
            <w:left w:val="none" w:sz="0" w:space="0" w:color="auto"/>
            <w:bottom w:val="none" w:sz="0" w:space="0" w:color="auto"/>
            <w:right w:val="none" w:sz="0" w:space="0" w:color="auto"/>
          </w:divBdr>
        </w:div>
        <w:div w:id="758722446">
          <w:marLeft w:val="0"/>
          <w:marRight w:val="0"/>
          <w:marTop w:val="0"/>
          <w:marBottom w:val="0"/>
          <w:divBdr>
            <w:top w:val="none" w:sz="0" w:space="0" w:color="auto"/>
            <w:left w:val="none" w:sz="0" w:space="0" w:color="auto"/>
            <w:bottom w:val="none" w:sz="0" w:space="0" w:color="auto"/>
            <w:right w:val="none" w:sz="0" w:space="0" w:color="auto"/>
          </w:divBdr>
        </w:div>
        <w:div w:id="1881436763">
          <w:marLeft w:val="0"/>
          <w:marRight w:val="0"/>
          <w:marTop w:val="0"/>
          <w:marBottom w:val="0"/>
          <w:divBdr>
            <w:top w:val="none" w:sz="0" w:space="0" w:color="auto"/>
            <w:left w:val="none" w:sz="0" w:space="0" w:color="auto"/>
            <w:bottom w:val="none" w:sz="0" w:space="0" w:color="auto"/>
            <w:right w:val="none" w:sz="0" w:space="0" w:color="auto"/>
          </w:divBdr>
        </w:div>
        <w:div w:id="1145076802">
          <w:marLeft w:val="0"/>
          <w:marRight w:val="0"/>
          <w:marTop w:val="0"/>
          <w:marBottom w:val="0"/>
          <w:divBdr>
            <w:top w:val="none" w:sz="0" w:space="0" w:color="auto"/>
            <w:left w:val="none" w:sz="0" w:space="0" w:color="auto"/>
            <w:bottom w:val="none" w:sz="0" w:space="0" w:color="auto"/>
            <w:right w:val="none" w:sz="0" w:space="0" w:color="auto"/>
          </w:divBdr>
        </w:div>
        <w:div w:id="703023677">
          <w:marLeft w:val="0"/>
          <w:marRight w:val="0"/>
          <w:marTop w:val="0"/>
          <w:marBottom w:val="0"/>
          <w:divBdr>
            <w:top w:val="none" w:sz="0" w:space="0" w:color="auto"/>
            <w:left w:val="none" w:sz="0" w:space="0" w:color="auto"/>
            <w:bottom w:val="none" w:sz="0" w:space="0" w:color="auto"/>
            <w:right w:val="none" w:sz="0" w:space="0" w:color="auto"/>
          </w:divBdr>
        </w:div>
      </w:divsChild>
    </w:div>
    <w:div w:id="1026564729">
      <w:bodyDiv w:val="1"/>
      <w:marLeft w:val="0"/>
      <w:marRight w:val="0"/>
      <w:marTop w:val="0"/>
      <w:marBottom w:val="0"/>
      <w:divBdr>
        <w:top w:val="none" w:sz="0" w:space="0" w:color="auto"/>
        <w:left w:val="none" w:sz="0" w:space="0" w:color="auto"/>
        <w:bottom w:val="none" w:sz="0" w:space="0" w:color="auto"/>
        <w:right w:val="none" w:sz="0" w:space="0" w:color="auto"/>
      </w:divBdr>
      <w:divsChild>
        <w:div w:id="1595360095">
          <w:marLeft w:val="0"/>
          <w:marRight w:val="0"/>
          <w:marTop w:val="0"/>
          <w:marBottom w:val="0"/>
          <w:divBdr>
            <w:top w:val="none" w:sz="0" w:space="0" w:color="auto"/>
            <w:left w:val="none" w:sz="0" w:space="0" w:color="auto"/>
            <w:bottom w:val="none" w:sz="0" w:space="0" w:color="auto"/>
            <w:right w:val="none" w:sz="0" w:space="0" w:color="auto"/>
          </w:divBdr>
        </w:div>
        <w:div w:id="598827908">
          <w:marLeft w:val="0"/>
          <w:marRight w:val="0"/>
          <w:marTop w:val="0"/>
          <w:marBottom w:val="0"/>
          <w:divBdr>
            <w:top w:val="none" w:sz="0" w:space="0" w:color="auto"/>
            <w:left w:val="none" w:sz="0" w:space="0" w:color="auto"/>
            <w:bottom w:val="none" w:sz="0" w:space="0" w:color="auto"/>
            <w:right w:val="none" w:sz="0" w:space="0" w:color="auto"/>
          </w:divBdr>
        </w:div>
        <w:div w:id="1787038315">
          <w:marLeft w:val="0"/>
          <w:marRight w:val="0"/>
          <w:marTop w:val="0"/>
          <w:marBottom w:val="0"/>
          <w:divBdr>
            <w:top w:val="none" w:sz="0" w:space="0" w:color="auto"/>
            <w:left w:val="none" w:sz="0" w:space="0" w:color="auto"/>
            <w:bottom w:val="none" w:sz="0" w:space="0" w:color="auto"/>
            <w:right w:val="none" w:sz="0" w:space="0" w:color="auto"/>
          </w:divBdr>
        </w:div>
      </w:divsChild>
    </w:div>
    <w:div w:id="1040982039">
      <w:bodyDiv w:val="1"/>
      <w:marLeft w:val="0"/>
      <w:marRight w:val="0"/>
      <w:marTop w:val="0"/>
      <w:marBottom w:val="0"/>
      <w:divBdr>
        <w:top w:val="none" w:sz="0" w:space="0" w:color="auto"/>
        <w:left w:val="none" w:sz="0" w:space="0" w:color="auto"/>
        <w:bottom w:val="none" w:sz="0" w:space="0" w:color="auto"/>
        <w:right w:val="none" w:sz="0" w:space="0" w:color="auto"/>
      </w:divBdr>
    </w:div>
    <w:div w:id="1170173001">
      <w:bodyDiv w:val="1"/>
      <w:marLeft w:val="0"/>
      <w:marRight w:val="0"/>
      <w:marTop w:val="0"/>
      <w:marBottom w:val="0"/>
      <w:divBdr>
        <w:top w:val="none" w:sz="0" w:space="0" w:color="auto"/>
        <w:left w:val="none" w:sz="0" w:space="0" w:color="auto"/>
        <w:bottom w:val="none" w:sz="0" w:space="0" w:color="auto"/>
        <w:right w:val="none" w:sz="0" w:space="0" w:color="auto"/>
      </w:divBdr>
    </w:div>
    <w:div w:id="1273704971">
      <w:bodyDiv w:val="1"/>
      <w:marLeft w:val="0"/>
      <w:marRight w:val="0"/>
      <w:marTop w:val="0"/>
      <w:marBottom w:val="0"/>
      <w:divBdr>
        <w:top w:val="none" w:sz="0" w:space="0" w:color="auto"/>
        <w:left w:val="none" w:sz="0" w:space="0" w:color="auto"/>
        <w:bottom w:val="none" w:sz="0" w:space="0" w:color="auto"/>
        <w:right w:val="none" w:sz="0" w:space="0" w:color="auto"/>
      </w:divBdr>
    </w:div>
    <w:div w:id="1941066217">
      <w:bodyDiv w:val="1"/>
      <w:marLeft w:val="0"/>
      <w:marRight w:val="0"/>
      <w:marTop w:val="0"/>
      <w:marBottom w:val="0"/>
      <w:divBdr>
        <w:top w:val="none" w:sz="0" w:space="0" w:color="auto"/>
        <w:left w:val="none" w:sz="0" w:space="0" w:color="auto"/>
        <w:bottom w:val="none" w:sz="0" w:space="0" w:color="auto"/>
        <w:right w:val="none" w:sz="0" w:space="0" w:color="auto"/>
      </w:divBdr>
    </w:div>
    <w:div w:id="1977100853">
      <w:bodyDiv w:val="1"/>
      <w:marLeft w:val="0"/>
      <w:marRight w:val="0"/>
      <w:marTop w:val="0"/>
      <w:marBottom w:val="0"/>
      <w:divBdr>
        <w:top w:val="none" w:sz="0" w:space="0" w:color="auto"/>
        <w:left w:val="none" w:sz="0" w:space="0" w:color="auto"/>
        <w:bottom w:val="none" w:sz="0" w:space="0" w:color="auto"/>
        <w:right w:val="none" w:sz="0" w:space="0" w:color="auto"/>
      </w:divBdr>
    </w:div>
    <w:div w:id="2017342762">
      <w:bodyDiv w:val="1"/>
      <w:marLeft w:val="0"/>
      <w:marRight w:val="0"/>
      <w:marTop w:val="0"/>
      <w:marBottom w:val="0"/>
      <w:divBdr>
        <w:top w:val="none" w:sz="0" w:space="0" w:color="auto"/>
        <w:left w:val="none" w:sz="0" w:space="0" w:color="auto"/>
        <w:bottom w:val="none" w:sz="0" w:space="0" w:color="auto"/>
        <w:right w:val="none" w:sz="0" w:space="0" w:color="auto"/>
      </w:divBdr>
    </w:div>
    <w:div w:id="21271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5f0c95f-fe66-4baf-87b5-001c4ef7241b">
      <UserInfo>
        <DisplayName>Averbeck, Laura (uib25032)</DisplayName>
        <AccountId>9</AccountId>
        <AccountType/>
      </UserInfo>
      <UserInfo>
        <DisplayName>Kouker, Arne (uie14853)</DisplayName>
        <AccountId>15</AccountId>
        <AccountType/>
      </UserInfo>
    </SharedWithUsers>
    <MediaLengthInSeconds xmlns="5c9c580f-c27e-46f1-9198-6356d0d94037" xsi:nil="true"/>
    <lcf76f155ced4ddcb4097134ff3c332f xmlns="5c9c580f-c27e-46f1-9198-6356d0d94037">
      <Terms xmlns="http://schemas.microsoft.com/office/infopath/2007/PartnerControls"/>
    </lcf76f155ced4ddcb4097134ff3c332f>
    <TaxCatchAll xmlns="25f0c95f-fe66-4baf-87b5-001c4ef724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0229411FCD542BADE7319FD814487" ma:contentTypeVersion="16" ma:contentTypeDescription="Crée un document." ma:contentTypeScope="" ma:versionID="d16143b718a4e727cbdab34c74dcc0af">
  <xsd:schema xmlns:xsd="http://www.w3.org/2001/XMLSchema" xmlns:xs="http://www.w3.org/2001/XMLSchema" xmlns:p="http://schemas.microsoft.com/office/2006/metadata/properties" xmlns:ns2="5c9c580f-c27e-46f1-9198-6356d0d94037" xmlns:ns3="25f0c95f-fe66-4baf-87b5-001c4ef7241b" targetNamespace="http://schemas.microsoft.com/office/2006/metadata/properties" ma:root="true" ma:fieldsID="149ab6f7a1fb105e362be883c693bc5c" ns2:_="" ns3:_="">
    <xsd:import namespace="5c9c580f-c27e-46f1-9198-6356d0d94037"/>
    <xsd:import namespace="25f0c95f-fe66-4baf-87b5-001c4ef72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580f-c27e-46f1-9198-6356d0d94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0c95f-fe66-4baf-87b5-001c4ef7241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71e96b7-30f1-4496-bbec-2cef9cbdbcc8}" ma:internalName="TaxCatchAll" ma:showField="CatchAllData" ma:web="25f0c95f-fe66-4baf-87b5-001c4ef72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purl.org/dc/elements/1.1/"/>
    <ds:schemaRef ds:uri="http://schemas.microsoft.com/office/2006/metadata/properties"/>
    <ds:schemaRef ds:uri="http://schemas.microsoft.com/office/2006/documentManagement/types"/>
    <ds:schemaRef ds:uri="http://purl.org/dc/terms/"/>
    <ds:schemaRef ds:uri="25f0c95f-fe66-4baf-87b5-001c4ef7241b"/>
    <ds:schemaRef ds:uri="http://purl.org/dc/dcmitype/"/>
    <ds:schemaRef ds:uri="http://schemas.microsoft.com/office/infopath/2007/PartnerControls"/>
    <ds:schemaRef ds:uri="http://schemas.openxmlformats.org/package/2006/metadata/core-properties"/>
    <ds:schemaRef ds:uri="5c9c580f-c27e-46f1-9198-6356d0d94037"/>
    <ds:schemaRef ds:uri="http://www.w3.org/XML/1998/namespace"/>
  </ds:schemaRefs>
</ds:datastoreItem>
</file>

<file path=customXml/itemProps3.xml><?xml version="1.0" encoding="utf-8"?>
<ds:datastoreItem xmlns:ds="http://schemas.openxmlformats.org/officeDocument/2006/customXml" ds:itemID="{41387AFF-CA6C-4CAD-9106-EACB022F8620}"/>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Esparza-Alonso, Patricia</dc:creator>
  <cp:keywords/>
  <dc:description/>
  <cp:lastModifiedBy>Esparza-Alonso, Patricia</cp:lastModifiedBy>
  <cp:revision>13</cp:revision>
  <cp:lastPrinted>2022-04-04T06:12:00Z</cp:lastPrinted>
  <dcterms:created xsi:type="dcterms:W3CDTF">2022-03-31T08:37:00Z</dcterms:created>
  <dcterms:modified xsi:type="dcterms:W3CDTF">2022-05-23T09:11:00Z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0x0101007DC0229411FCD542BADE7319FD814487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2022-04-04T06:12:24Z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14c3129a-9835-442c-88f1-a07b244c004e</vt:lpwstr>
  </property>
  <property fmtid="{D5CDD505-2E9C-101B-9397-08002B2CF9AE}" pid="16" name="MSIP_Label_6006a9c5-d130-408c-bc8e-3b5ecdb17aa0_ContentBits">
    <vt:lpwstr>2</vt:lpwstr>
  </property>
  <property fmtid="{D5CDD505-2E9C-101B-9397-08002B2CF9AE}" pid="17" name="MediaServiceImageTags">
    <vt:lpwstr/>
  </property>
</Properties>
</file>