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AC6F6" w14:textId="152F0FED" w:rsidR="00637719" w:rsidRPr="00F33408" w:rsidRDefault="001F11BA" w:rsidP="00637719">
      <w:pPr>
        <w:pStyle w:val="01-Headline"/>
        <w:rPr>
          <w:noProof w:val="0"/>
          <w:lang w:val="fr-CH"/>
        </w:rPr>
      </w:pPr>
      <w:r w:rsidRPr="00F33408">
        <w:rPr>
          <w:lang w:val="fr-CH"/>
        </w:rPr>
        <w:t>Comportement sur les lieux d’un accident: près d’un tiers des Suisses ne sait pas quel comportement adopter</w:t>
      </w:r>
    </w:p>
    <w:p w14:paraId="467FB53E" w14:textId="3E6F76A9" w:rsidR="004E7FDC" w:rsidRPr="00F33408" w:rsidRDefault="005D4685" w:rsidP="00EB76C7">
      <w:pPr>
        <w:pStyle w:val="02-Bullet"/>
        <w:rPr>
          <w:lang w:val="fr-CH"/>
        </w:rPr>
      </w:pPr>
      <w:r w:rsidRPr="00F33408">
        <w:rPr>
          <w:lang w:val="fr-CH"/>
        </w:rPr>
        <w:t xml:space="preserve">28,5 % des automobilistes suisses ne savent pas quel comportement adopter en </w:t>
      </w:r>
      <w:r w:rsidR="00934FF5">
        <w:rPr>
          <w:lang w:val="fr-CH"/>
        </w:rPr>
        <w:t>tant que témoins d’un accident</w:t>
      </w:r>
    </w:p>
    <w:p w14:paraId="2C58D840" w14:textId="0DD7987F" w:rsidR="004E7FDC" w:rsidRPr="00F33408" w:rsidRDefault="004E7FDC" w:rsidP="004E7FDC">
      <w:pPr>
        <w:pStyle w:val="02-Bullet"/>
        <w:rPr>
          <w:lang w:val="fr-CH"/>
        </w:rPr>
      </w:pPr>
      <w:r w:rsidRPr="00F33408">
        <w:rPr>
          <w:lang w:val="fr-CH"/>
        </w:rPr>
        <w:t>C’est ce qui ressort d’une étude GfK commandée par Continental Suisse SA sur l</w:t>
      </w:r>
      <w:r w:rsidR="00934FF5">
        <w:rPr>
          <w:lang w:val="fr-CH"/>
        </w:rPr>
        <w:t>e thème de la sécurité routière</w:t>
      </w:r>
    </w:p>
    <w:p w14:paraId="676CE916" w14:textId="58EE3400" w:rsidR="0082538C" w:rsidRPr="00F33408" w:rsidRDefault="004E7FDC" w:rsidP="004E7FDC">
      <w:pPr>
        <w:pStyle w:val="02-Bullet"/>
        <w:rPr>
          <w:lang w:val="fr-CH"/>
        </w:rPr>
      </w:pPr>
      <w:r w:rsidRPr="00F33408">
        <w:rPr>
          <w:lang w:val="fr-CH"/>
        </w:rPr>
        <w:t>Continental répond aux principales questions sur la sécurité ro</w:t>
      </w:r>
      <w:r w:rsidR="00934FF5">
        <w:rPr>
          <w:lang w:val="fr-CH"/>
        </w:rPr>
        <w:t>utière sur les lieux d’accident</w:t>
      </w:r>
    </w:p>
    <w:p w14:paraId="5836E907" w14:textId="48976335" w:rsidR="00ED187C" w:rsidRPr="00F33408" w:rsidRDefault="000B0F0E" w:rsidP="00373BDF">
      <w:pPr>
        <w:pStyle w:val="03-Text"/>
        <w:rPr>
          <w:rStyle w:val="bumpedfont15"/>
          <w:lang w:val="fr-CH"/>
        </w:rPr>
      </w:pPr>
      <w:r>
        <w:rPr>
          <w:b/>
          <w:noProof/>
          <w:lang w:val="de-DE"/>
        </w:rPr>
        <w:drawing>
          <wp:anchor distT="0" distB="0" distL="114300" distR="114300" simplePos="0" relativeHeight="251658240" behindDoc="0" locked="0" layoutInCell="1" allowOverlap="1" wp14:anchorId="02EF0412" wp14:editId="3C1645E4">
            <wp:simplePos x="0" y="0"/>
            <wp:positionH relativeFrom="column">
              <wp:posOffset>-5080</wp:posOffset>
            </wp:positionH>
            <wp:positionV relativeFrom="paragraph">
              <wp:posOffset>1907540</wp:posOffset>
            </wp:positionV>
            <wp:extent cx="5403850" cy="3603625"/>
            <wp:effectExtent l="0" t="0" r="635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22-0233_GFK_Studie_Fahrsicherheit_Grafik_2_F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3850" cy="3603625"/>
                    </a:xfrm>
                    <a:prstGeom prst="rect">
                      <a:avLst/>
                    </a:prstGeom>
                  </pic:spPr>
                </pic:pic>
              </a:graphicData>
            </a:graphic>
            <wp14:sizeRelH relativeFrom="margin">
              <wp14:pctWidth>0</wp14:pctWidth>
            </wp14:sizeRelH>
            <wp14:sizeRelV relativeFrom="margin">
              <wp14:pctHeight>0</wp14:pctHeight>
            </wp14:sizeRelV>
          </wp:anchor>
        </w:drawing>
      </w:r>
      <w:r w:rsidR="006C1ACA" w:rsidRPr="00F33408">
        <w:rPr>
          <w:lang w:val="fr-CH"/>
        </w:rPr>
        <w:t>Dietikon</w:t>
      </w:r>
      <w:r w:rsidR="00BC64F2">
        <w:rPr>
          <w:rStyle w:val="bumpedfont15"/>
          <w:lang w:val="fr-CH"/>
        </w:rPr>
        <w:t>, le 25</w:t>
      </w:r>
      <w:bookmarkStart w:id="0" w:name="_GoBack"/>
      <w:bookmarkEnd w:id="0"/>
      <w:r w:rsidR="006C1ACA" w:rsidRPr="00F33408">
        <w:rPr>
          <w:rStyle w:val="bumpedfont15"/>
          <w:lang w:val="fr-CH"/>
        </w:rPr>
        <w:t xml:space="preserve"> octobre 2022. </w:t>
      </w:r>
      <w:r w:rsidR="006C1ACA" w:rsidRPr="00F33408">
        <w:rPr>
          <w:lang w:val="fr-CH"/>
        </w:rPr>
        <w:t>Les accidents de la route sont des situations rares et stressantes, même pour les personnes qui ne sont pas impliquées. Près d’un tiers des automobilistes en Suisse (28,5 %) non impliqué dans un accident déclare ne pas être à l’aise</w:t>
      </w:r>
      <w:r w:rsidR="006C1ACA" w:rsidRPr="00F33408">
        <w:rPr>
          <w:rStyle w:val="bumpedfont15"/>
          <w:lang w:val="fr-CH"/>
        </w:rPr>
        <w:t>, par exemple en ce qui concerne le comportement approprié à adopter, la connaissance des règles de circulation en vigueur ou la réaction face à des situations dangereuses</w:t>
      </w:r>
      <w:r w:rsidR="006C1ACA" w:rsidRPr="00F33408">
        <w:rPr>
          <w:lang w:val="fr-CH"/>
        </w:rPr>
        <w:t xml:space="preserve">. </w:t>
      </w:r>
      <w:r w:rsidR="006C1ACA" w:rsidRPr="00F33408">
        <w:rPr>
          <w:rStyle w:val="bumpedfont15"/>
          <w:lang w:val="fr-CH"/>
        </w:rPr>
        <w:t xml:space="preserve">C’est ce qu’a révélé </w:t>
      </w:r>
      <w:r w:rsidR="006C1ACA" w:rsidRPr="00F33408">
        <w:rPr>
          <w:lang w:val="fr-CH"/>
        </w:rPr>
        <w:t>une étude représentative de GfK menée en ligne</w:t>
      </w:r>
      <w:r w:rsidR="004175D6" w:rsidRPr="00F33408">
        <w:rPr>
          <w:rStyle w:val="Funotenzeichen"/>
          <w:rFonts w:cs="Arial"/>
          <w:lang w:val="fr-CH"/>
        </w:rPr>
        <w:footnoteReference w:id="1"/>
      </w:r>
      <w:r w:rsidR="006C1ACA" w:rsidRPr="00F33408">
        <w:rPr>
          <w:rStyle w:val="bumpedfont15"/>
          <w:lang w:val="fr-CH"/>
        </w:rPr>
        <w:t xml:space="preserve"> sur mandat </w:t>
      </w:r>
      <w:r w:rsidR="006C1ACA" w:rsidRPr="00F33408">
        <w:rPr>
          <w:lang w:val="fr-CH"/>
        </w:rPr>
        <w:t>de l’entreprise technologique Continental Suisse SA</w:t>
      </w:r>
      <w:r w:rsidR="006C1ACA" w:rsidRPr="00F33408">
        <w:rPr>
          <w:rStyle w:val="bumpedfont15"/>
          <w:lang w:val="fr-CH"/>
        </w:rPr>
        <w:t>. Continental donne des conseils pour accroître la sécurité routière sur les lieux d’accident.</w:t>
      </w:r>
    </w:p>
    <w:p w14:paraId="4D968AEF" w14:textId="3670DFA6" w:rsidR="004E7FDC" w:rsidRPr="00F33408" w:rsidRDefault="004E7FDC" w:rsidP="004E7FDC">
      <w:pPr>
        <w:pStyle w:val="03-Text"/>
        <w:rPr>
          <w:rStyle w:val="bumpedfont15"/>
          <w:lang w:val="fr-CH"/>
        </w:rPr>
      </w:pPr>
      <w:r w:rsidRPr="00F33408">
        <w:rPr>
          <w:rStyle w:val="bumpedfont15"/>
          <w:b/>
          <w:lang w:val="fr-CH"/>
        </w:rPr>
        <w:lastRenderedPageBreak/>
        <w:t>Quand dois-je m’arrêter et aider lorsque je suis témoin d’un accident de la route?</w:t>
      </w:r>
    </w:p>
    <w:p w14:paraId="235CC10D" w14:textId="05B76190" w:rsidR="004E7FDC" w:rsidRPr="00F33408" w:rsidRDefault="005D4685" w:rsidP="004E7FDC">
      <w:pPr>
        <w:rPr>
          <w:lang w:val="fr-CH"/>
        </w:rPr>
      </w:pPr>
      <w:r w:rsidRPr="00F33408">
        <w:rPr>
          <w:lang w:val="fr-CH"/>
        </w:rPr>
        <w:t>47: il s’agit du nombre moyen de personnes blessées par jour lors d’accidents de la route en Suisse, selon les chiffres de l’Office fédéral de la statistique pour 2021.</w:t>
      </w:r>
      <w:r w:rsidR="004E7FDC" w:rsidRPr="00F33408">
        <w:rPr>
          <w:rStyle w:val="Funotenzeichen"/>
          <w:lang w:val="fr-CH"/>
        </w:rPr>
        <w:footnoteReference w:id="2"/>
      </w:r>
      <w:r w:rsidRPr="00F33408">
        <w:rPr>
          <w:lang w:val="fr-CH"/>
        </w:rPr>
        <w:t xml:space="preserve"> Par conséquent, même en tant que témoin, vous devez savoir comment vous comporter en cas d’accident. En outre, une personne non impliquée est légalement tenue de prodiguer les premiers soins.</w:t>
      </w:r>
      <w:r w:rsidR="004E7FDC" w:rsidRPr="00F33408">
        <w:rPr>
          <w:rStyle w:val="Funotenzeichen"/>
          <w:lang w:val="fr-CH"/>
        </w:rPr>
        <w:footnoteReference w:id="3"/>
      </w:r>
      <w:r w:rsidRPr="00F33408">
        <w:rPr>
          <w:lang w:val="fr-CH"/>
        </w:rPr>
        <w:t xml:space="preserve"> Si l’on s’approche du lieu d’un accident en tant que personne non impliquée, il faut réduire sa vitesse et allumer les feux de détresse pour indiquer aux véhicules suivants qu’il y a un accident. Si vous arrivez en premier sur les lieux d’un accident, vous devez impérativement vous arrêter. En fonction de la situation et de l’aide nécessaire, d’autres automobilistes peuvent également s’arrêter et aider. Toutefois, si plusieurs véhicules non impliqués se trouvent déjà sur le lieu de l’accident, les véhicules suivants doivent rouler avec la plus grande prudence. En effet, avec l’augmentation du nombre de voitures à l’arrêt, le risque d’accidents consécutifs augmente. En cas d’arrêt à la suite d’un accident sur l’autoroute, il est préférable de se tenir sur la bande d’arrêt d’urgence avant le lieu de l’accident. Avant de descendre pour aider, il est important de mettre un gilet de sécurité, même si la loi ne l’exige pas. Si d’autres personnes, outre celle prodiguant les premiers soins, se trouvent dans le véhicule mais ne sont pas en mesure d’apporter les premiers secours, elles doivent porter des gilets fluorescents et se tenir derrière la glissière pour leur propre sécurité. </w:t>
      </w:r>
    </w:p>
    <w:p w14:paraId="3866DB7A" w14:textId="67268204" w:rsidR="004E7FDC" w:rsidRPr="00F33408" w:rsidRDefault="004E7FDC" w:rsidP="004E7FDC">
      <w:pPr>
        <w:rPr>
          <w:b/>
          <w:iCs/>
          <w:lang w:val="fr-CH"/>
        </w:rPr>
      </w:pPr>
      <w:r w:rsidRPr="00F33408">
        <w:rPr>
          <w:b/>
          <w:lang w:val="fr-CH"/>
        </w:rPr>
        <w:t xml:space="preserve">Comment dois-je me comporter sur le lieu d’un accident en tant que </w:t>
      </w:r>
      <w:proofErr w:type="gramStart"/>
      <w:r w:rsidRPr="00F33408">
        <w:rPr>
          <w:b/>
          <w:lang w:val="fr-CH"/>
        </w:rPr>
        <w:t>personne prodiguant</w:t>
      </w:r>
      <w:proofErr w:type="gramEnd"/>
      <w:r w:rsidRPr="00F33408">
        <w:rPr>
          <w:b/>
          <w:lang w:val="fr-CH"/>
        </w:rPr>
        <w:t xml:space="preserve"> les premiers secours?</w:t>
      </w:r>
    </w:p>
    <w:p w14:paraId="08C53E8E" w14:textId="77777777" w:rsidR="000B0F0E" w:rsidRDefault="004E7FDC" w:rsidP="004E7FDC">
      <w:pPr>
        <w:rPr>
          <w:lang w:val="fr-CH"/>
        </w:rPr>
      </w:pPr>
      <w:r w:rsidRPr="00F33408">
        <w:rPr>
          <w:lang w:val="fr-CH"/>
        </w:rPr>
        <w:t xml:space="preserve">En principe, on doit préserver sa propre sécurité: seul quelqu’un qui est en sécurité peut aider les autres. Après avoir immobilisé la voiture à un endroit approprié et sûr et laissé les feux de détresse allumés, il faut poser un triangle de signalisation afin de sécuriser le lieu de l’accident. Là encore, sa propre sécurité est la priorité. Le triangle de signalisation doit être placé à une distance minimale de 50 mètres derrière le véhicule, voire 100 mètres sur les routes où la circulation est rapide, comme les autoroutes. </w:t>
      </w:r>
    </w:p>
    <w:p w14:paraId="5CFEA34C" w14:textId="2ACCAAE8" w:rsidR="009F356D" w:rsidRPr="00F33408" w:rsidRDefault="004E7FDC" w:rsidP="004E7FDC">
      <w:pPr>
        <w:rPr>
          <w:lang w:val="fr-CH"/>
        </w:rPr>
      </w:pPr>
      <w:r w:rsidRPr="00F33408">
        <w:rPr>
          <w:lang w:val="fr-CH"/>
        </w:rPr>
        <w:lastRenderedPageBreak/>
        <w:t>Ainsi, le véhicule suivant aura suffisamment de temps pour réagir et, si nécessaire, pour s’arrêter</w:t>
      </w:r>
      <w:r w:rsidRPr="00F33408">
        <w:rPr>
          <w:color w:val="222222"/>
          <w:lang w:val="fr-CH"/>
        </w:rPr>
        <w:t>.</w:t>
      </w:r>
      <w:r w:rsidRPr="00F33408">
        <w:rPr>
          <w:lang w:val="fr-CH"/>
        </w:rPr>
        <w:t xml:space="preserve"> Si des personnes ont été blessées, la police suisse doit impérativement être avertie via le numéro d’urgence (117). Pendant qu’une personne s’occupe des victimes, </w:t>
      </w:r>
      <w:proofErr w:type="gramStart"/>
      <w:r w:rsidRPr="00F33408">
        <w:rPr>
          <w:lang w:val="fr-CH"/>
        </w:rPr>
        <w:t xml:space="preserve">une seconde </w:t>
      </w:r>
      <w:r w:rsidR="00F83755">
        <w:rPr>
          <w:lang w:val="fr-CH"/>
        </w:rPr>
        <w:t>doit</w:t>
      </w:r>
      <w:proofErr w:type="gramEnd"/>
      <w:r w:rsidRPr="00F33408">
        <w:rPr>
          <w:lang w:val="fr-CH"/>
        </w:rPr>
        <w:t xml:space="preserve"> tenir le téléphone et répondre aux questions de base permettant de décrire la situation. Il est également important d’avoir les numéros d’urgence des pompiers (118) et de l’ambulance (144) en tête.</w:t>
      </w:r>
    </w:p>
    <w:p w14:paraId="2FCB7B7E" w14:textId="44D18367" w:rsidR="004E7FDC" w:rsidRPr="00F33408" w:rsidRDefault="00E85138" w:rsidP="004E7FDC">
      <w:pPr>
        <w:rPr>
          <w:lang w:val="fr-CH"/>
        </w:rPr>
      </w:pPr>
      <w:r w:rsidRPr="00F33408">
        <w:rPr>
          <w:lang w:val="fr-CH"/>
        </w:rPr>
        <w:t xml:space="preserve">Si vous n’avez pas de téléphone portable, vous pouvez utiliser les bornes d’appel d’urgence, du moins sur les autoroutes. Elles sont situées tous </w:t>
      </w:r>
      <w:proofErr w:type="gramStart"/>
      <w:r w:rsidRPr="00F33408">
        <w:rPr>
          <w:lang w:val="fr-CH"/>
        </w:rPr>
        <w:t>les deux kilomètres maximum</w:t>
      </w:r>
      <w:proofErr w:type="gramEnd"/>
      <w:r w:rsidRPr="00F33408">
        <w:rPr>
          <w:lang w:val="fr-CH"/>
        </w:rPr>
        <w:t xml:space="preserve"> et même tous les 150 mètres dans les tunnels. Quel est leur avantage? L</w:t>
      </w:r>
      <w:r w:rsidR="008E5707" w:rsidRPr="00F33408">
        <w:rPr>
          <w:lang w:val="fr-CH"/>
        </w:rPr>
        <w:t>es</w:t>
      </w:r>
      <w:r w:rsidRPr="00F33408">
        <w:rPr>
          <w:lang w:val="fr-CH"/>
        </w:rPr>
        <w:t xml:space="preserve"> borne</w:t>
      </w:r>
      <w:r w:rsidR="008E5707" w:rsidRPr="00F33408">
        <w:rPr>
          <w:lang w:val="fr-CH"/>
        </w:rPr>
        <w:t>s</w:t>
      </w:r>
      <w:r w:rsidRPr="00F33408">
        <w:rPr>
          <w:lang w:val="fr-CH"/>
        </w:rPr>
        <w:t xml:space="preserve"> d’appel d’urgence établi</w:t>
      </w:r>
      <w:r w:rsidR="008E5707" w:rsidRPr="00F33408">
        <w:rPr>
          <w:lang w:val="fr-CH"/>
        </w:rPr>
        <w:t>ssen</w:t>
      </w:r>
      <w:r w:rsidRPr="00F33408">
        <w:rPr>
          <w:lang w:val="fr-CH"/>
        </w:rPr>
        <w:t>t non seulement une liaison directe avec la centrale de gestion du trafic compétente de la police, mais elle</w:t>
      </w:r>
      <w:r w:rsidR="008E5707" w:rsidRPr="00F33408">
        <w:rPr>
          <w:lang w:val="fr-CH"/>
        </w:rPr>
        <w:t>s</w:t>
      </w:r>
      <w:r w:rsidRPr="00F33408">
        <w:rPr>
          <w:lang w:val="fr-CH"/>
        </w:rPr>
        <w:t xml:space="preserve"> transmet</w:t>
      </w:r>
      <w:r w:rsidR="008E5707" w:rsidRPr="00F33408">
        <w:rPr>
          <w:lang w:val="fr-CH"/>
        </w:rPr>
        <w:t>tent</w:t>
      </w:r>
      <w:r w:rsidRPr="00F33408">
        <w:rPr>
          <w:lang w:val="fr-CH"/>
        </w:rPr>
        <w:t xml:space="preserve"> également l’emplacement et le sens de circulation du véhicule aux forces d’intervention (police, secours, pompiers ou service de remorquage, par exemple).</w:t>
      </w:r>
    </w:p>
    <w:p w14:paraId="2C4D654B" w14:textId="7FBC80DD" w:rsidR="004E7FDC" w:rsidRPr="00F33408" w:rsidRDefault="004E7FDC" w:rsidP="004E7FDC">
      <w:pPr>
        <w:rPr>
          <w:lang w:val="fr-CH"/>
        </w:rPr>
      </w:pPr>
      <w:r w:rsidRPr="00F33408">
        <w:rPr>
          <w:lang w:val="fr-CH"/>
        </w:rPr>
        <w:t>Pour beaucoup, le cours obligatoire de premiers secours remonte à plusieurs années; il est donc conseillé, en cas d’incertitude, de suivre un cours de remise à niveau, proposé par exemple par la Croix-Rouge suisse. En outre, il est possible de laisser le dossier d’accident du TCS, qui énumère les principales mesures à prendre, dans la boîte à gants. Lorsque les forces d’intervention prennent le relais, les personnes ayant dispensé les premiers soins ou les témoins de l’accident dont la présence sur place n’est plus nécessaire doivent s’éloigner du lieu de l’accident afin de ne pas entraver l’intervention.</w:t>
      </w:r>
    </w:p>
    <w:p w14:paraId="3033C3E4" w14:textId="49256F89" w:rsidR="004E7FDC" w:rsidRPr="00F33408" w:rsidRDefault="004E7FDC" w:rsidP="004E7FDC">
      <w:pPr>
        <w:rPr>
          <w:b/>
          <w:lang w:val="fr-CH"/>
        </w:rPr>
      </w:pPr>
      <w:r w:rsidRPr="00F33408">
        <w:rPr>
          <w:b/>
          <w:lang w:val="fr-CH"/>
        </w:rPr>
        <w:t>Embouteillages suite à un accident: comment dois-je me comporter?</w:t>
      </w:r>
    </w:p>
    <w:p w14:paraId="4CEECCE8" w14:textId="5787E1D6" w:rsidR="004E7FDC" w:rsidRPr="00F33408" w:rsidRDefault="009F356D" w:rsidP="004E7FDC">
      <w:pPr>
        <w:rPr>
          <w:lang w:val="fr-CH"/>
        </w:rPr>
      </w:pPr>
      <w:r w:rsidRPr="00F33408">
        <w:rPr>
          <w:lang w:val="fr-CH"/>
        </w:rPr>
        <w:t>Lorsque la circulation commence à s’encombrer ou que les véhicules roulent au pas, la loi exige de former un couloir de secours pour les véhicules d’intervention en observant une distance suffisante avec le véhicule qui précède, avant même que les gyrophares et les sirènes ne signalent l’intervention de sauvetage. C’est aussi valable pour les conducteurs de moto. Une infraction entraîne une amende de 100 francs.</w:t>
      </w:r>
      <w:r w:rsidRPr="00F33408">
        <w:rPr>
          <w:rStyle w:val="Funotenzeichen"/>
          <w:lang w:val="fr-CH"/>
        </w:rPr>
        <w:footnoteReference w:id="4"/>
      </w:r>
      <w:r w:rsidRPr="00F33408">
        <w:rPr>
          <w:lang w:val="fr-CH"/>
        </w:rPr>
        <w:t xml:space="preserve"> Sur deux voies, le couloir de secours doit se trouver entre les deux. Sur trois voies, les véhicules de la file de gauche doivent esquiver vers la gauche, et les files du milieu et de droite vers la droite.</w:t>
      </w:r>
      <w:r w:rsidRPr="00F33408">
        <w:rPr>
          <w:rStyle w:val="Funotenzeichen"/>
          <w:lang w:val="fr-CH"/>
        </w:rPr>
        <w:footnoteReference w:id="5"/>
      </w:r>
      <w:r w:rsidRPr="00F33408">
        <w:rPr>
          <w:lang w:val="fr-CH"/>
        </w:rPr>
        <w:t xml:space="preserve"> Même si les services de secours et la police sont déjà passés, des véhicules d’intervention peuvent les suivre, c’est pourquoi il est primordial de conserver toute son attention en cas d’embouteillage.</w:t>
      </w:r>
    </w:p>
    <w:p w14:paraId="1D556175" w14:textId="77777777" w:rsidR="00934FF5" w:rsidRDefault="002B29CF" w:rsidP="00934FF5">
      <w:pPr>
        <w:pStyle w:val="05-Boilerplate"/>
      </w:pPr>
      <w:r w:rsidRPr="00F33408">
        <w:rPr>
          <w:lang w:val="fr-CH"/>
        </w:rPr>
        <w:br w:type="page"/>
      </w:r>
      <w:r w:rsidR="00934FF5">
        <w:rPr>
          <w:sz w:val="22"/>
          <w:szCs w:val="22"/>
        </w:rPr>
        <w:lastRenderedPageBreak/>
        <w:br/>
      </w:r>
      <w:r w:rsidR="00934FF5">
        <w:rPr>
          <w:b/>
          <w:bCs/>
        </w:rPr>
        <w:t>Continental</w:t>
      </w:r>
      <w:r w:rsidR="00934FF5">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en 2021 un chiffre d’affaires de 33,8 milliards d’euros et emploie aujourd’hui plus de 190 000 personnes dans 58 pays et marchés. L’entreprise fêtait ses 150 ans le 8 octobre 2021.</w:t>
      </w:r>
    </w:p>
    <w:p w14:paraId="6F889992" w14:textId="77777777" w:rsidR="00934FF5" w:rsidRDefault="00934FF5" w:rsidP="00934FF5">
      <w:pPr>
        <w:pStyle w:val="05-Boilerplate"/>
      </w:pPr>
      <w:r>
        <w:t xml:space="preserve">La </w:t>
      </w:r>
      <w:r>
        <w:rPr>
          <w:b/>
          <w:bCs/>
        </w:rPr>
        <w:t>division</w:t>
      </w:r>
      <w:proofErr w:type="gramStart"/>
      <w:r>
        <w:rPr>
          <w:b/>
          <w:bCs/>
        </w:rPr>
        <w:t xml:space="preserve"> </w:t>
      </w:r>
      <w:r w:rsidRPr="00145D3A">
        <w:rPr>
          <w:b/>
          <w:bCs/>
        </w:rPr>
        <w:t>«Tires</w:t>
      </w:r>
      <w:proofErr w:type="gramEnd"/>
      <w:r w:rsidRPr="00145D3A">
        <w:rPr>
          <w:b/>
          <w:bCs/>
        </w:rPr>
        <w:t>»</w:t>
      </w:r>
      <w:r>
        <w:rPr>
          <w:b/>
          <w:bCs/>
        </w:rPr>
        <w:t xml:space="preserve"> </w:t>
      </w:r>
      <w:r>
        <w:t>dispose de 24 sites de production et de développement dans le monde. Continental, qui est l’un des principaux fabricants de pneus, a réalisé au cours de l’exercice 2021 un chiffre d’affaires de 11,8 milliards d’euros dans cette division, avec plus de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Pneus comprend des services destinés au commerce de pneus et à des applications de flottes, ainsi que des systèmes de gestion numérique pour pneus.</w:t>
      </w:r>
    </w:p>
    <w:p w14:paraId="66786E99" w14:textId="77777777" w:rsidR="00934FF5" w:rsidRPr="006037E5" w:rsidRDefault="00934FF5" w:rsidP="00934FF5">
      <w:pPr>
        <w:pStyle w:val="08-SubheadContact"/>
        <w:ind w:left="708" w:hanging="708"/>
      </w:pPr>
      <w:r>
        <w:t xml:space="preserve">Contact presse </w:t>
      </w:r>
    </w:p>
    <w:p w14:paraId="3537C776" w14:textId="77777777" w:rsidR="00934FF5" w:rsidRPr="006037E5" w:rsidRDefault="00372409" w:rsidP="00934FF5">
      <w:pPr>
        <w:pStyle w:val="11-Contact-Line"/>
      </w:pPr>
      <w:r>
        <w:pict w14:anchorId="22FD3E8A">
          <v:rect id="_x0000_i1025" style="width:481.85pt;height:1pt" o:hralign="center" o:hrstd="t" o:hrnoshade="t" o:hr="t" fillcolor="black" stroked="f"/>
        </w:pict>
      </w:r>
    </w:p>
    <w:p w14:paraId="37EBD894" w14:textId="77777777" w:rsidR="00934FF5" w:rsidRPr="00D063AB" w:rsidRDefault="00934FF5" w:rsidP="00934FF5">
      <w:pPr>
        <w:keepLines w:val="0"/>
        <w:spacing w:after="0" w:line="240" w:lineRule="auto"/>
      </w:pPr>
      <w:r>
        <w:t>Renata Wiederkehr</w:t>
      </w:r>
      <w:r>
        <w:br/>
        <w:t>Manager Brand Communications</w:t>
      </w:r>
    </w:p>
    <w:p w14:paraId="6DE07004" w14:textId="77777777" w:rsidR="00934FF5" w:rsidRPr="00D063AB" w:rsidRDefault="00934FF5" w:rsidP="00934FF5">
      <w:pPr>
        <w:keepLines w:val="0"/>
        <w:spacing w:after="0" w:line="240" w:lineRule="auto"/>
      </w:pPr>
      <w:r>
        <w:t>PR, Events, Sponsoring</w:t>
      </w:r>
      <w:r>
        <w:br/>
      </w:r>
    </w:p>
    <w:p w14:paraId="563649E1" w14:textId="77777777" w:rsidR="00934FF5" w:rsidRPr="00D063AB" w:rsidRDefault="00934FF5" w:rsidP="00934FF5">
      <w:pPr>
        <w:keepLines w:val="0"/>
        <w:spacing w:after="0" w:line="240" w:lineRule="auto"/>
      </w:pPr>
      <w:r>
        <w:t>Continental Suisse SA</w:t>
      </w:r>
      <w:r>
        <w:br/>
        <w:t>Téléphone: + 41 (0) 44 745 56 55</w:t>
      </w:r>
      <w:r>
        <w:br/>
        <w:t xml:space="preserve">E-mail: renata.wiederkehr@conti.de </w:t>
      </w:r>
    </w:p>
    <w:p w14:paraId="7BBD2376" w14:textId="77777777" w:rsidR="00934FF5" w:rsidRPr="006037E5" w:rsidRDefault="00934FF5" w:rsidP="00934FF5">
      <w:pPr>
        <w:keepLines w:val="0"/>
        <w:spacing w:after="0" w:line="240" w:lineRule="auto"/>
      </w:pPr>
      <w:r>
        <w:t>www.continental-pneus.ch</w:t>
      </w:r>
    </w:p>
    <w:p w14:paraId="22066732" w14:textId="77777777" w:rsidR="00934FF5" w:rsidRPr="006037E5" w:rsidRDefault="00372409" w:rsidP="00934FF5">
      <w:pPr>
        <w:spacing w:after="0" w:line="240" w:lineRule="auto"/>
        <w:contextualSpacing/>
        <w:rPr>
          <w:rFonts w:cs="Arial"/>
          <w:szCs w:val="24"/>
        </w:rPr>
      </w:pPr>
      <w:r>
        <w:pict w14:anchorId="6854F073">
          <v:rect id="_x0000_i1026" style="width:481.85pt;height:1pt" o:hralign="center" o:hrstd="t" o:hrnoshade="t" o:hr="t" fillcolor="black" stroked="f"/>
        </w:pict>
      </w:r>
    </w:p>
    <w:p w14:paraId="6AB1B06B" w14:textId="77777777" w:rsidR="00934FF5" w:rsidRPr="006037E5" w:rsidRDefault="00934FF5" w:rsidP="00934FF5">
      <w:pPr>
        <w:spacing w:after="0" w:line="240" w:lineRule="auto"/>
        <w:contextualSpacing/>
        <w:rPr>
          <w:rFonts w:cs="Arial"/>
          <w:szCs w:val="24"/>
        </w:rPr>
      </w:pPr>
      <w:r>
        <w:t>Ce communiqué de presse est disponible dans les langues suivantes: français, allemand</w:t>
      </w:r>
    </w:p>
    <w:p w14:paraId="3DC9EF1C" w14:textId="77777777" w:rsidR="00934FF5" w:rsidRPr="006037E5" w:rsidRDefault="00372409" w:rsidP="00934FF5">
      <w:pPr>
        <w:spacing w:after="0" w:line="240" w:lineRule="auto"/>
        <w:contextualSpacing/>
        <w:rPr>
          <w:rFonts w:cs="Arial"/>
          <w:szCs w:val="24"/>
        </w:rPr>
      </w:pPr>
      <w:r>
        <w:pict w14:anchorId="1D994E16">
          <v:rect id="_x0000_i1027" style="width:481.85pt;height:1pt" o:hralign="center" o:hrstd="t" o:hrnoshade="t" o:hr="t" fillcolor="black" stroked="f"/>
        </w:pict>
      </w:r>
    </w:p>
    <w:p w14:paraId="06E6D0C7" w14:textId="77777777" w:rsidR="00934FF5" w:rsidRPr="006037E5" w:rsidRDefault="00934FF5" w:rsidP="00934FF5">
      <w:pPr>
        <w:spacing w:after="0" w:line="240" w:lineRule="auto"/>
        <w:contextualSpacing/>
        <w:rPr>
          <w:rFonts w:cs="Arial"/>
          <w:szCs w:val="24"/>
          <w:lang w:val="de-CH" w:eastAsia="de-DE"/>
        </w:rPr>
      </w:pPr>
    </w:p>
    <w:p w14:paraId="5FE42055" w14:textId="77777777" w:rsidR="00934FF5" w:rsidRPr="006037E5" w:rsidRDefault="00934FF5" w:rsidP="00934FF5">
      <w:pPr>
        <w:pStyle w:val="06-Contact"/>
      </w:pPr>
      <w:r>
        <w:rPr>
          <w:b/>
        </w:rPr>
        <w:t>Site Internet:</w:t>
      </w:r>
      <w:r>
        <w:rPr>
          <w:b/>
        </w:rPr>
        <w:tab/>
      </w:r>
      <w:hyperlink r:id="rId13" w:history="1">
        <w:r>
          <w:t>www.continental-pneus.ch</w:t>
        </w:r>
      </w:hyperlink>
    </w:p>
    <w:p w14:paraId="4DB94601" w14:textId="77777777" w:rsidR="00934FF5" w:rsidRPr="006037E5" w:rsidRDefault="00934FF5" w:rsidP="00934FF5">
      <w:pPr>
        <w:pStyle w:val="06-Contact"/>
      </w:pPr>
      <w:r>
        <w:rPr>
          <w:b/>
        </w:rPr>
        <w:t>Portail pour la presse</w:t>
      </w:r>
      <w:r>
        <w:rPr>
          <w:b/>
          <w:bCs/>
        </w:rPr>
        <w:t>:</w:t>
      </w:r>
      <w:r>
        <w:tab/>
        <w:t xml:space="preserve">www.continental-presse.de </w:t>
      </w:r>
    </w:p>
    <w:p w14:paraId="57BF6822" w14:textId="77777777" w:rsidR="00934FF5" w:rsidRDefault="00934FF5" w:rsidP="00934FF5">
      <w:pPr>
        <w:pStyle w:val="06-Contact"/>
      </w:pPr>
      <w:r>
        <w:rPr>
          <w:b/>
        </w:rPr>
        <w:t>Bibliothèque:</w:t>
      </w:r>
      <w:r>
        <w:rPr>
          <w:b/>
        </w:rPr>
        <w:tab/>
      </w:r>
      <w:hyperlink r:id="rId14" w:history="1">
        <w:r>
          <w:t>www.continental.de/mediathek</w:t>
        </w:r>
      </w:hyperlink>
    </w:p>
    <w:p w14:paraId="111ACBF0" w14:textId="650ABD09" w:rsidR="002B29CF" w:rsidRPr="00F33408" w:rsidRDefault="00934FF5" w:rsidP="00934FF5">
      <w:pPr>
        <w:spacing w:line="240" w:lineRule="auto"/>
        <w:rPr>
          <w:b/>
          <w:lang w:val="fr-CH"/>
        </w:rPr>
      </w:pPr>
      <w:r>
        <w:br/>
      </w:r>
    </w:p>
    <w:p w14:paraId="4C0E76A0" w14:textId="77777777" w:rsidR="002B29CF" w:rsidRPr="00F33408" w:rsidRDefault="002B29CF" w:rsidP="002B29CF">
      <w:pPr>
        <w:keepLines w:val="0"/>
        <w:spacing w:after="160" w:line="259" w:lineRule="auto"/>
        <w:rPr>
          <w:b/>
          <w:lang w:val="fr-CH"/>
        </w:rPr>
      </w:pPr>
      <w:r w:rsidRPr="00F33408">
        <w:rPr>
          <w:b/>
          <w:lang w:val="fr-CH"/>
        </w:rPr>
        <w:t>Illustrations et légendes</w:t>
      </w:r>
    </w:p>
    <w:tbl>
      <w:tblPr>
        <w:tblW w:w="10410" w:type="dxa"/>
        <w:tblLook w:val="04A0" w:firstRow="1" w:lastRow="0" w:firstColumn="1" w:lastColumn="0" w:noHBand="0" w:noVBand="1"/>
      </w:tblPr>
      <w:tblGrid>
        <w:gridCol w:w="4007"/>
        <w:gridCol w:w="6403"/>
      </w:tblGrid>
      <w:tr w:rsidR="002B29CF" w:rsidRPr="00F33408" w14:paraId="798D8352" w14:textId="77777777" w:rsidTr="003A4F53">
        <w:trPr>
          <w:trHeight w:val="67"/>
        </w:trPr>
        <w:tc>
          <w:tcPr>
            <w:tcW w:w="4007" w:type="dxa"/>
            <w:hideMark/>
          </w:tcPr>
          <w:p w14:paraId="61E9BA0E" w14:textId="2A1FA878" w:rsidR="002B29CF" w:rsidRPr="00F33408" w:rsidRDefault="000B0F0E" w:rsidP="003A4F53">
            <w:pPr>
              <w:pStyle w:val="06-Contact"/>
              <w:rPr>
                <w:lang w:val="fr-CH"/>
              </w:rPr>
            </w:pPr>
            <w:r>
              <w:rPr>
                <w:noProof/>
                <w:lang w:val="de-DE"/>
              </w:rPr>
              <w:drawing>
                <wp:inline distT="0" distB="0" distL="0" distR="0" wp14:anchorId="1B8ECB87" wp14:editId="355210B3">
                  <wp:extent cx="1485361" cy="9906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22-0233_GFK_Studie_Fahrsicherheit_Grafik_2_F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1223" cy="994510"/>
                          </a:xfrm>
                          <a:prstGeom prst="rect">
                            <a:avLst/>
                          </a:prstGeom>
                        </pic:spPr>
                      </pic:pic>
                    </a:graphicData>
                  </a:graphic>
                </wp:inline>
              </w:drawing>
            </w:r>
          </w:p>
        </w:tc>
        <w:tc>
          <w:tcPr>
            <w:tcW w:w="6403" w:type="dxa"/>
          </w:tcPr>
          <w:p w14:paraId="5E93946F" w14:textId="06C7AC06" w:rsidR="002B29CF" w:rsidRPr="00F33408" w:rsidRDefault="002B29CF" w:rsidP="003A4F53">
            <w:pPr>
              <w:pStyle w:val="06-Contact"/>
              <w:rPr>
                <w:lang w:val="fr-CH"/>
              </w:rPr>
            </w:pPr>
            <w:r w:rsidRPr="00F33408">
              <w:rPr>
                <w:lang w:val="fr-CH"/>
              </w:rPr>
              <w:t>Comment dois-je me comporter sur le lieu d’un accident en tant que personne non impliquée? Dans ce scénario, 28,5 % des automobilistes suisses n’ont pas confiance en leur capacité à conduire.</w:t>
            </w:r>
          </w:p>
          <w:p w14:paraId="5EB24EFF" w14:textId="77777777" w:rsidR="002B29CF" w:rsidRPr="00F33408" w:rsidRDefault="002B29CF" w:rsidP="003A4F53">
            <w:pPr>
              <w:pStyle w:val="06-Contact"/>
              <w:rPr>
                <w:lang w:val="fr-CH"/>
              </w:rPr>
            </w:pPr>
          </w:p>
        </w:tc>
      </w:tr>
    </w:tbl>
    <w:p w14:paraId="44F3D634" w14:textId="77777777" w:rsidR="002B29CF" w:rsidRPr="00F33408" w:rsidRDefault="002B29CF" w:rsidP="002B29CF">
      <w:pPr>
        <w:pStyle w:val="06-Contact"/>
        <w:rPr>
          <w:b/>
          <w:lang w:val="fr-CH"/>
        </w:rPr>
      </w:pPr>
    </w:p>
    <w:p w14:paraId="596D54A4" w14:textId="77777777" w:rsidR="002B29CF" w:rsidRPr="00F33408" w:rsidRDefault="002B29CF">
      <w:pPr>
        <w:pStyle w:val="06-Contact"/>
        <w:rPr>
          <w:b/>
          <w:lang w:val="fr-CH"/>
        </w:rPr>
      </w:pPr>
    </w:p>
    <w:sectPr w:rsidR="002B29CF" w:rsidRPr="00F33408" w:rsidSect="00C34766">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ABD0" w14:textId="77777777" w:rsidR="001E3FDC" w:rsidRDefault="001E3FDC">
      <w:pPr>
        <w:spacing w:after="0" w:line="240" w:lineRule="auto"/>
      </w:pPr>
      <w:r>
        <w:separator/>
      </w:r>
    </w:p>
  </w:endnote>
  <w:endnote w:type="continuationSeparator" w:id="0">
    <w:p w14:paraId="1F7C7C98" w14:textId="77777777" w:rsidR="001E3FDC" w:rsidRDefault="001E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26A2" w14:textId="77777777" w:rsidR="00E40548" w:rsidRPr="00F33408" w:rsidRDefault="005F3A63" w:rsidP="00E40548">
    <w:pPr>
      <w:pStyle w:val="09-Footer"/>
      <w:shd w:val="solid" w:color="FFFFFF" w:fill="auto"/>
      <w:rPr>
        <w:lang w:val="fr-CH"/>
      </w:rPr>
    </w:pPr>
    <w:r w:rsidRPr="00F33408">
      <w:rPr>
        <w:noProof/>
        <w:lang w:val="de-DE"/>
      </w:rPr>
      <mc:AlternateContent>
        <mc:Choice Requires="wps">
          <w:drawing>
            <wp:anchor distT="45720" distB="45720" distL="114300" distR="114300" simplePos="0" relativeHeight="251661312" behindDoc="0" locked="0" layoutInCell="1" allowOverlap="1" wp14:anchorId="7D5C912A" wp14:editId="6339EB0C">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CEEABE3" w14:textId="0CDBFF38"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372409">
                            <w:rPr>
                              <w:noProof/>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372409">
                            <w:rPr>
                              <w:noProof/>
                              <w:sz w:val="18"/>
                            </w:rPr>
                            <w:t>4</w:t>
                          </w:r>
                          <w:r w:rsidRPr="0006310A">
                            <w:rPr>
                              <w:sz w:val="18"/>
                            </w:rPr>
                            <w:fldChar w:fldCharType="end"/>
                          </w:r>
                        </w:p>
                        <w:p w14:paraId="1B45052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C912A"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6CEEABE3" w14:textId="0CDBFF38"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372409">
                      <w:rPr>
                        <w:noProof/>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372409">
                      <w:rPr>
                        <w:noProof/>
                        <w:sz w:val="18"/>
                      </w:rPr>
                      <w:t>4</w:t>
                    </w:r>
                    <w:r w:rsidRPr="0006310A">
                      <w:rPr>
                        <w:sz w:val="18"/>
                      </w:rPr>
                      <w:fldChar w:fldCharType="end"/>
                    </w:r>
                  </w:p>
                  <w:p w14:paraId="1B45052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Pr="00F33408">
      <w:rPr>
        <w:lang w:val="fr-CH"/>
      </w:rPr>
      <w:t>Votre contact:</w:t>
    </w:r>
  </w:p>
  <w:p w14:paraId="4999EA45" w14:textId="0F32B223" w:rsidR="009C40BB" w:rsidRPr="00F33408" w:rsidRDefault="005F3A63" w:rsidP="00E40548">
    <w:pPr>
      <w:pStyle w:val="09-Footer"/>
      <w:shd w:val="solid" w:color="FFFFFF" w:fill="auto"/>
      <w:rPr>
        <w:lang w:val="fr-CH"/>
      </w:rPr>
    </w:pPr>
    <w:r w:rsidRPr="00F33408">
      <w:rPr>
        <w:noProof/>
        <w:lang w:val="de-DE"/>
      </w:rPr>
      <mc:AlternateContent>
        <mc:Choice Requires="wps">
          <w:drawing>
            <wp:anchor distT="4294967291" distB="4294967291" distL="114300" distR="114300" simplePos="0" relativeHeight="251660288" behindDoc="0" locked="0" layoutInCell="1" allowOverlap="1" wp14:anchorId="3FFB0FB0" wp14:editId="1D95B519">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52048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F33408">
      <w:rPr>
        <w:lang w:val="fr-CH"/>
      </w:rPr>
      <w:t>Renata Wiederkehr, téléphone: +41 (0)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7F64" w14:textId="77777777" w:rsidR="00E40548" w:rsidRDefault="005F3A63" w:rsidP="00E40548">
    <w:pPr>
      <w:pStyle w:val="09-Footer"/>
      <w:shd w:val="solid" w:color="FFFFFF" w:fill="auto"/>
      <w:rPr>
        <w:noProof/>
      </w:rPr>
    </w:pPr>
    <w:r>
      <w:rPr>
        <w:noProof/>
        <w:lang w:val="de-DE"/>
      </w:rPr>
      <mc:AlternateContent>
        <mc:Choice Requires="wps">
          <w:drawing>
            <wp:anchor distT="45720" distB="45720" distL="114300" distR="114300" simplePos="0" relativeHeight="251657216" behindDoc="0" locked="0" layoutInCell="1" allowOverlap="1" wp14:anchorId="06680FDB" wp14:editId="6134FFD1">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49D332" w14:textId="1F647995"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72409">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72409">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372409"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72409">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372409">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72409" w:rsidRPr="00213B9A">
                            <w:rPr>
                              <w:rFonts w:cs="Arial"/>
                              <w:noProof/>
                              <w:sz w:val="18"/>
                            </w:rPr>
                            <w:t>.../</w:t>
                          </w:r>
                          <w:r w:rsidR="00372409">
                            <w:rPr>
                              <w:rFonts w:cs="Arial"/>
                              <w:noProof/>
                              <w:sz w:val="18"/>
                            </w:rPr>
                            <w:t>3</w:t>
                          </w:r>
                          <w:r w:rsidRPr="00213B9A">
                            <w:rPr>
                              <w:rFonts w:cs="Arial"/>
                              <w:sz w:val="18"/>
                            </w:rPr>
                            <w:fldChar w:fldCharType="end"/>
                          </w:r>
                        </w:p>
                        <w:p w14:paraId="71380F43"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80FDB"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7E49D332" w14:textId="1F647995"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72409">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72409">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372409"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372409">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372409">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72409" w:rsidRPr="00213B9A">
                      <w:rPr>
                        <w:rFonts w:cs="Arial"/>
                        <w:noProof/>
                        <w:sz w:val="18"/>
                      </w:rPr>
                      <w:t>.../</w:t>
                    </w:r>
                    <w:r w:rsidR="00372409">
                      <w:rPr>
                        <w:rFonts w:cs="Arial"/>
                        <w:noProof/>
                        <w:sz w:val="18"/>
                      </w:rPr>
                      <w:t>3</w:t>
                    </w:r>
                    <w:r w:rsidRPr="00213B9A">
                      <w:rPr>
                        <w:rFonts w:cs="Arial"/>
                        <w:sz w:val="18"/>
                      </w:rPr>
                      <w:fldChar w:fldCharType="end"/>
                    </w:r>
                  </w:p>
                  <w:p w14:paraId="71380F43"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1DF7DE6C" w14:textId="1F6B875B" w:rsidR="00E40548" w:rsidRDefault="00E40548" w:rsidP="00E40548">
    <w:pPr>
      <w:pStyle w:val="09-Footer"/>
      <w:shd w:val="solid" w:color="FFFFFF" w:fill="auto"/>
      <w:rPr>
        <w:noProof/>
      </w:rPr>
    </w:pPr>
    <w:r>
      <w:t>Prénom nom, téléphone: international</w:t>
    </w:r>
    <w:r>
      <w:rPr>
        <w:noProof/>
        <w:lang w:val="de-DE"/>
      </w:rPr>
      <mc:AlternateContent>
        <mc:Choice Requires="wps">
          <w:drawing>
            <wp:anchor distT="4294967291" distB="4294967291" distL="114300" distR="114300" simplePos="0" relativeHeight="251656192" behindDoc="0" locked="0" layoutInCell="1" allowOverlap="1" wp14:anchorId="4946D982" wp14:editId="3E132858">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3E643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D298" w14:textId="77777777" w:rsidR="001E3FDC" w:rsidRDefault="001E3FDC">
      <w:pPr>
        <w:spacing w:after="0" w:line="240" w:lineRule="auto"/>
      </w:pPr>
      <w:r>
        <w:separator/>
      </w:r>
    </w:p>
  </w:footnote>
  <w:footnote w:type="continuationSeparator" w:id="0">
    <w:p w14:paraId="451683C7" w14:textId="77777777" w:rsidR="001E3FDC" w:rsidRDefault="001E3FDC">
      <w:pPr>
        <w:spacing w:after="0" w:line="240" w:lineRule="auto"/>
      </w:pPr>
      <w:r>
        <w:continuationSeparator/>
      </w:r>
    </w:p>
  </w:footnote>
  <w:footnote w:id="1">
    <w:p w14:paraId="7FFF82D2" w14:textId="77777777" w:rsidR="004175D6" w:rsidRPr="00716E74" w:rsidRDefault="004175D6" w:rsidP="00716E74">
      <w:pPr>
        <w:pStyle w:val="Funotentext"/>
        <w:spacing w:line="240" w:lineRule="auto"/>
        <w:rPr>
          <w:sz w:val="16"/>
          <w:szCs w:val="16"/>
        </w:rPr>
      </w:pPr>
      <w:r>
        <w:rPr>
          <w:rStyle w:val="Funotenzeichen"/>
          <w:sz w:val="16"/>
          <w:szCs w:val="16"/>
        </w:rPr>
        <w:footnoteRef/>
      </w:r>
      <w:r>
        <w:rPr>
          <w:sz w:val="16"/>
        </w:rPr>
        <w:t xml:space="preserve"> GfK </w:t>
      </w:r>
      <w:proofErr w:type="spellStart"/>
      <w:r>
        <w:rPr>
          <w:sz w:val="16"/>
        </w:rPr>
        <w:t>eBUS</w:t>
      </w:r>
      <w:proofErr w:type="spellEnd"/>
      <w:r>
        <w:rPr>
          <w:sz w:val="16"/>
          <w:vertAlign w:val="superscript"/>
        </w:rPr>
        <w:t>®</w:t>
      </w:r>
      <w:r>
        <w:rPr>
          <w:sz w:val="16"/>
        </w:rPr>
        <w:t xml:space="preserve"> a interrogé 1005 personnes âgées de 16 ans et plus, représentatives de la population suisse, dont 847 automobilistes, sur mandat de l’entreprise technologique Continental Suisse SA.</w:t>
      </w:r>
    </w:p>
  </w:footnote>
  <w:footnote w:id="2">
    <w:p w14:paraId="084A9DBD" w14:textId="6D34D34F" w:rsidR="004E7FDC" w:rsidRPr="00716E74" w:rsidRDefault="004E7FDC" w:rsidP="00716E74">
      <w:pPr>
        <w:pStyle w:val="Funotentext"/>
        <w:spacing w:after="0" w:line="240" w:lineRule="auto"/>
        <w:rPr>
          <w:sz w:val="16"/>
          <w:szCs w:val="16"/>
        </w:rPr>
      </w:pPr>
      <w:r>
        <w:rPr>
          <w:rStyle w:val="Funotenzeichen"/>
          <w:sz w:val="16"/>
          <w:szCs w:val="16"/>
        </w:rPr>
        <w:footnoteRef/>
      </w:r>
      <w:r>
        <w:rPr>
          <w:sz w:val="16"/>
        </w:rPr>
        <w:t xml:space="preserve"> Source: Office fédéral de la statistique: </w:t>
      </w:r>
      <w:hyperlink r:id="rId1" w:history="1">
        <w:r>
          <w:rPr>
            <w:rStyle w:val="Hyperlink"/>
            <w:sz w:val="16"/>
          </w:rPr>
          <w:t>https://www.bfs.admin.ch/bfs/fr/home/statistiques/mobilite-transports/accidents-impact-environnement/accidents-transports/route.html</w:t>
        </w:r>
      </w:hyperlink>
      <w:r>
        <w:rPr>
          <w:sz w:val="16"/>
        </w:rPr>
        <w:t xml:space="preserve"> </w:t>
      </w:r>
    </w:p>
  </w:footnote>
  <w:footnote w:id="3">
    <w:p w14:paraId="3192216B" w14:textId="351B1A4D" w:rsidR="004E7FDC" w:rsidRPr="00716E74" w:rsidRDefault="004E7FDC" w:rsidP="00716E74">
      <w:pPr>
        <w:pStyle w:val="Funotentext"/>
        <w:spacing w:after="0" w:line="240" w:lineRule="auto"/>
        <w:rPr>
          <w:sz w:val="16"/>
          <w:szCs w:val="16"/>
        </w:rPr>
      </w:pPr>
      <w:r>
        <w:rPr>
          <w:rStyle w:val="Funotenzeichen"/>
          <w:sz w:val="16"/>
          <w:szCs w:val="16"/>
        </w:rPr>
        <w:footnoteRef/>
      </w:r>
      <w:r>
        <w:rPr>
          <w:sz w:val="16"/>
        </w:rPr>
        <w:t xml:space="preserve"> Source: plateforme de publication du droit fédéral: art. 51: </w:t>
      </w:r>
      <w:hyperlink r:id="rId2" w:history="1">
        <w:r>
          <w:rPr>
            <w:rStyle w:val="Hyperlink"/>
            <w:sz w:val="16"/>
          </w:rPr>
          <w:t>https://www.fedlex.admin.ch/eli/cc/1959/679_705_685/fr#art_51</w:t>
        </w:r>
      </w:hyperlink>
      <w:r>
        <w:rPr>
          <w:sz w:val="16"/>
        </w:rPr>
        <w:t xml:space="preserve"> </w:t>
      </w:r>
    </w:p>
  </w:footnote>
  <w:footnote w:id="4">
    <w:p w14:paraId="4E18E3D5" w14:textId="109EDE3F" w:rsidR="009F356D" w:rsidRPr="008D43B9" w:rsidRDefault="009F356D" w:rsidP="009F356D">
      <w:pPr>
        <w:pStyle w:val="Funotentext"/>
        <w:spacing w:after="0" w:line="240" w:lineRule="auto"/>
        <w:rPr>
          <w:sz w:val="16"/>
          <w:szCs w:val="16"/>
        </w:rPr>
      </w:pPr>
      <w:r>
        <w:rPr>
          <w:rStyle w:val="Funotenzeichen"/>
          <w:sz w:val="16"/>
          <w:szCs w:val="16"/>
        </w:rPr>
        <w:footnoteRef/>
      </w:r>
      <w:r>
        <w:rPr>
          <w:sz w:val="16"/>
        </w:rPr>
        <w:t> Source:</w:t>
      </w:r>
      <w:r>
        <w:rPr>
          <w:color w:val="222222"/>
          <w:sz w:val="16"/>
        </w:rPr>
        <w:t xml:space="preserve"> </w:t>
      </w:r>
      <w:r>
        <w:rPr>
          <w:sz w:val="16"/>
        </w:rPr>
        <w:t xml:space="preserve">plateforme de publication du droit fédéral: art. 1: </w:t>
      </w:r>
      <w:hyperlink r:id="rId3" w:history="1">
        <w:r>
          <w:rPr>
            <w:rStyle w:val="Hyperlink"/>
            <w:sz w:val="16"/>
          </w:rPr>
          <w:t>https://www.fedlex.admin.ch/eli/cc/2019/93/fr#art_1</w:t>
        </w:r>
      </w:hyperlink>
      <w:r>
        <w:rPr>
          <w:sz w:val="16"/>
        </w:rPr>
        <w:t xml:space="preserve"> </w:t>
      </w:r>
    </w:p>
  </w:footnote>
  <w:footnote w:id="5">
    <w:p w14:paraId="2BE933AD" w14:textId="397DB933" w:rsidR="009F356D" w:rsidRPr="008E5707" w:rsidRDefault="009F356D" w:rsidP="009F356D">
      <w:pPr>
        <w:pStyle w:val="Funotentext"/>
        <w:rPr>
          <w:sz w:val="16"/>
          <w:szCs w:val="16"/>
          <w:lang w:val="en-US"/>
        </w:rPr>
      </w:pPr>
      <w:r>
        <w:rPr>
          <w:rStyle w:val="Funotenzeichen"/>
          <w:sz w:val="16"/>
          <w:szCs w:val="16"/>
        </w:rPr>
        <w:footnoteRef/>
      </w:r>
      <w:r w:rsidRPr="008E5707">
        <w:rPr>
          <w:sz w:val="16"/>
          <w:lang w:val="en-US"/>
        </w:rPr>
        <w:t xml:space="preserve"> Source: Touring Club Suisse (TCS): </w:t>
      </w:r>
      <w:hyperlink r:id="rId4" w:history="1">
        <w:r w:rsidRPr="008E5707">
          <w:rPr>
            <w:rStyle w:val="Hyperlink"/>
            <w:sz w:val="16"/>
            <w:lang w:val="en-US"/>
          </w:rPr>
          <w:t>https://www.tcs.ch/fr/le-tcs/presse/communiques-de-presse-2019/couloir-de-secours-2019.php</w:t>
        </w:r>
      </w:hyperlink>
      <w:r w:rsidRPr="008E5707">
        <w:rPr>
          <w:sz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5A07" w14:textId="77777777" w:rsidR="00E40548" w:rsidRPr="00F33408" w:rsidRDefault="00A17123" w:rsidP="00E40548">
    <w:pPr>
      <w:pStyle w:val="Kopfzeile"/>
      <w:rPr>
        <w:lang w:val="fr-CH"/>
      </w:rPr>
    </w:pPr>
    <w:r w:rsidRPr="00F33408">
      <w:rPr>
        <w:lang w:val="fr-CH"/>
      </w:rPr>
      <w:t xml:space="preserve"> </w:t>
    </w:r>
    <w:r w:rsidRPr="00F33408">
      <w:rPr>
        <w:noProof/>
        <w:lang w:val="de-DE" w:eastAsia="de-DE"/>
      </w:rPr>
      <mc:AlternateContent>
        <mc:Choice Requires="wps">
          <w:drawing>
            <wp:anchor distT="0" distB="0" distL="114300" distR="114300" simplePos="0" relativeHeight="251655168" behindDoc="0" locked="0" layoutInCell="1" allowOverlap="1" wp14:anchorId="6FB3D90D" wp14:editId="619AB112">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6BD7054E" w14:textId="77777777" w:rsidR="004C6C5D" w:rsidRDefault="004C6C5D" w:rsidP="004C6C5D">
                          <w:pPr>
                            <w:pStyle w:val="12-Title"/>
                            <w:rPr>
                              <w:sz w:val="22"/>
                              <w:szCs w:val="22"/>
                            </w:rPr>
                          </w:pPr>
                        </w:p>
                        <w:p w14:paraId="32F37194" w14:textId="77777777" w:rsidR="004C6C5D" w:rsidRPr="00F33408" w:rsidRDefault="003F4EB8" w:rsidP="004C6C5D">
                          <w:pPr>
                            <w:pStyle w:val="12-Title"/>
                            <w:rPr>
                              <w:lang w:val="fr-CH"/>
                            </w:rPr>
                          </w:pPr>
                          <w:r w:rsidRPr="00F33408">
                            <w:rPr>
                              <w:lang w:val="fr-CH"/>
                            </w:rPr>
                            <w:t>Conseils d’experts</w:t>
                          </w:r>
                        </w:p>
                        <w:p w14:paraId="40591880"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B3D90D"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OcHQIAAEMEAAAOAAAAZHJzL2Uyb0RvYy54bWysU11v2jAUfZ+0/2D5fSTAQF1EqFgrpkmo&#10;rUSnPhvHhmiOr3dtSLpfv2uTwNTtadqLc+L7fc/x4rZrDDsp9DXYko9HOWfKSqhquy/5t+f1hxvO&#10;fBC2EgasKvmr8vx2+f7donWFmsABTKWQURLri9aV/BCCK7LMy4NqhB+BU5aMGrARgX5xn1UoWsre&#10;mGyS5/OsBawcglTe0+392ciXKb/WSoZHrb0KzJScegvpxHTu4pktF6LYo3CHWvZtiH/oohG1paKX&#10;VPciCHbE+o9UTS0RPOgwktBkoHUtVZqBphnnb6bZHoRTaRZajneXNfn/l1Y+nLbuCVnoPkNHBKYh&#10;vNuA/O5pN1nrfNH7xJ36wpN3HLTT2MQvjcAokHb7etmn6gKTdDm5+TSfTGecSbJ9nOazaVp4do12&#10;6MMXBQ2LoORIfKUOxGnjQ6wvisElFrOwro1JnBnL2pLPp7M8BVwsFGFs9FWJ/T7NtfOIQrfrKEmE&#10;O6heaXyEszK8k+uaWtkIH54EkhRoMJJ3eKRDG6CS0CPODoA//3Yf/YkhsnLWkrRK7n8cBSrOzFdL&#10;3EUdDgAHsBuAPTZ3QGod08NxMkEKwGAGqBGaF1L9KlYhk7CSapV8N8C7cBY4vRqpVqvkRGpzImzs&#10;1smB5bjY5+5FoOu3H4i3BxhEJ4o3JJx9zzSsjgF0nRi6brGXCyk1Ede/qvgUfv9PXte3v/wFAAD/&#10;/wMAUEsDBBQABgAIAAAAIQCIP9l63gAAAAcBAAAPAAAAZHJzL2Rvd25yZXYueG1sTI9LT8MwEITv&#10;SPwHa5G4UScpjVCIUyEqhJA40PI4O/GSRI3XUew8yq9nOZXjaEYz3+TbxXZiwsG3jhTEqwgEUuVM&#10;S7WCj/enmzsQPmgyunOECk7oYVtcXuQ6M26mPU6HUAsuIZ9pBU0IfSalrxq02q9cj8TetxusDiyH&#10;WppBz1xuO5lEUSqtbokXGt3jY4PV8TBaBW8/5Wf6+jWe5t3Lbtrj8XncxGulrq+Wh3sQAZdwDsMf&#10;PqNDwUylG8l40SngI0FBmiQg2L3dpDGIkmPrKAJZ5PI/f/ELAAD//wMAUEsBAi0AFAAGAAgAAAAh&#10;ALaDOJL+AAAA4QEAABMAAAAAAAAAAAAAAAAAAAAAAFtDb250ZW50X1R5cGVzXS54bWxQSwECLQAU&#10;AAYACAAAACEAOP0h/9YAAACUAQAACwAAAAAAAAAAAAAAAAAvAQAAX3JlbHMvLnJlbHNQSwECLQAU&#10;AAYACAAAACEAbaMznB0CAABDBAAADgAAAAAAAAAAAAAAAAAuAgAAZHJzL2Uyb0RvYy54bWxQSwEC&#10;LQAUAAYACAAAACEAiD/Zet4AAAAHAQAADwAAAAAAAAAAAAAAAAB3BAAAZHJzL2Rvd25yZXYueG1s&#10;UEsFBgAAAAAEAAQA8wAAAIIFAAAAAA==&#10;" filled="f" stroked="f" strokeweight=".5pt">
              <v:textbox inset="0,0,0,0">
                <w:txbxContent>
                  <w:p w14:paraId="6BD7054E" w14:textId="77777777" w:rsidR="004C6C5D" w:rsidRDefault="004C6C5D" w:rsidP="004C6C5D">
                    <w:pPr>
                      <w:pStyle w:val="12-Title"/>
                      <w:rPr>
                        <w:sz w:val="22"/>
                        <w:szCs w:val="22"/>
                      </w:rPr>
                    </w:pPr>
                  </w:p>
                  <w:p w14:paraId="32F37194" w14:textId="77777777" w:rsidR="004C6C5D" w:rsidRPr="00F33408" w:rsidRDefault="003F4EB8" w:rsidP="004C6C5D">
                    <w:pPr>
                      <w:pStyle w:val="12-Title"/>
                      <w:rPr>
                        <w:lang w:val="fr-CH"/>
                      </w:rPr>
                    </w:pPr>
                    <w:r w:rsidRPr="00F33408">
                      <w:rPr>
                        <w:lang w:val="fr-CH"/>
                      </w:rPr>
                      <w:t>Conseils d’experts</w:t>
                    </w:r>
                  </w:p>
                  <w:p w14:paraId="40591880" w14:textId="77777777" w:rsidR="004C6C5D" w:rsidRDefault="004C6C5D" w:rsidP="004C6C5D">
                    <w:pPr>
                      <w:pStyle w:val="12-Title"/>
                    </w:pPr>
                    <w:r>
                      <w:br/>
                    </w:r>
                  </w:p>
                </w:txbxContent>
              </v:textbox>
              <w10:wrap anchorx="margin" anchory="page"/>
            </v:shape>
          </w:pict>
        </mc:Fallback>
      </mc:AlternateContent>
    </w:r>
    <w:r w:rsidRPr="00F33408">
      <w:rPr>
        <w:noProof/>
        <w:lang w:val="de-DE" w:eastAsia="de-DE"/>
      </w:rPr>
      <w:drawing>
        <wp:anchor distT="0" distB="0" distL="114300" distR="114300" simplePos="0" relativeHeight="251654144" behindDoc="0" locked="0" layoutInCell="1" allowOverlap="1" wp14:anchorId="0687E85E" wp14:editId="26EA160C">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0A019" w14:textId="77777777" w:rsidR="00E40548" w:rsidRPr="00F33408" w:rsidRDefault="00E40548">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3B4C" w14:textId="77777777" w:rsidR="00E40548" w:rsidRPr="00216088" w:rsidRDefault="005F3A63" w:rsidP="00E40548">
    <w:pPr>
      <w:pStyle w:val="Kopfzeile"/>
    </w:pPr>
    <w:r>
      <w:rPr>
        <w:noProof/>
        <w:lang w:val="de-DE" w:eastAsia="de-DE"/>
      </w:rPr>
      <mc:AlternateContent>
        <mc:Choice Requires="wps">
          <w:drawing>
            <wp:anchor distT="45720" distB="45720" distL="114300" distR="114300" simplePos="0" relativeHeight="251659264" behindDoc="0" locked="0" layoutInCell="1" allowOverlap="1" wp14:anchorId="1351319D" wp14:editId="2CE909FC">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6C1573A2" w14:textId="7A2CEB8D"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72409" w:rsidRPr="00213B9A">
                            <w:rPr>
                              <w:rFonts w:cs="Arial"/>
                              <w:noProof/>
                              <w:sz w:val="18"/>
                            </w:rPr>
                            <w:t xml:space="preserve">- </w:t>
                          </w:r>
                          <w:r w:rsidR="00372409">
                            <w:rPr>
                              <w:rFonts w:cs="Arial"/>
                              <w:noProof/>
                              <w:sz w:val="18"/>
                            </w:rPr>
                            <w:t>2</w:t>
                          </w:r>
                          <w:r w:rsidR="0037240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1319D"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6C1573A2" w14:textId="7A2CEB8D"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72409" w:rsidRPr="00213B9A">
                      <w:rPr>
                        <w:rFonts w:cs="Arial"/>
                        <w:noProof/>
                        <w:sz w:val="18"/>
                      </w:rPr>
                      <w:t xml:space="preserve">- </w:t>
                    </w:r>
                    <w:r w:rsidR="00372409">
                      <w:rPr>
                        <w:rFonts w:cs="Arial"/>
                        <w:noProof/>
                        <w:sz w:val="18"/>
                      </w:rPr>
                      <w:t>2</w:t>
                    </w:r>
                    <w:r w:rsidR="0037240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240" behindDoc="0" locked="0" layoutInCell="1" allowOverlap="1" wp14:anchorId="0330D9FF" wp14:editId="0427D020">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5B118"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F2E2A"/>
    <w:multiLevelType w:val="multilevel"/>
    <w:tmpl w:val="89C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10A2B"/>
    <w:rsid w:val="00011421"/>
    <w:rsid w:val="000167A1"/>
    <w:rsid w:val="000219AF"/>
    <w:rsid w:val="00030C2F"/>
    <w:rsid w:val="00041CB7"/>
    <w:rsid w:val="00045FE0"/>
    <w:rsid w:val="000511E4"/>
    <w:rsid w:val="0006310A"/>
    <w:rsid w:val="00085B0F"/>
    <w:rsid w:val="00095547"/>
    <w:rsid w:val="000A2503"/>
    <w:rsid w:val="000A2B9D"/>
    <w:rsid w:val="000A301D"/>
    <w:rsid w:val="000A4EFF"/>
    <w:rsid w:val="000A627D"/>
    <w:rsid w:val="000B0C48"/>
    <w:rsid w:val="000B0F0E"/>
    <w:rsid w:val="000B2A87"/>
    <w:rsid w:val="000C0C39"/>
    <w:rsid w:val="000C47DF"/>
    <w:rsid w:val="000C5CFB"/>
    <w:rsid w:val="000E1D2E"/>
    <w:rsid w:val="000E43A7"/>
    <w:rsid w:val="000E5FCA"/>
    <w:rsid w:val="000F0AB5"/>
    <w:rsid w:val="000F1C0B"/>
    <w:rsid w:val="000F54B4"/>
    <w:rsid w:val="001020BC"/>
    <w:rsid w:val="0012594D"/>
    <w:rsid w:val="001273AE"/>
    <w:rsid w:val="00130DED"/>
    <w:rsid w:val="00132A0D"/>
    <w:rsid w:val="00136066"/>
    <w:rsid w:val="00141858"/>
    <w:rsid w:val="001423E3"/>
    <w:rsid w:val="00170C7E"/>
    <w:rsid w:val="00183D50"/>
    <w:rsid w:val="001846E1"/>
    <w:rsid w:val="00186BAA"/>
    <w:rsid w:val="0019701F"/>
    <w:rsid w:val="001B5139"/>
    <w:rsid w:val="001D6478"/>
    <w:rsid w:val="001D7C3B"/>
    <w:rsid w:val="001E3FDC"/>
    <w:rsid w:val="001E564B"/>
    <w:rsid w:val="001F11BA"/>
    <w:rsid w:val="001F379F"/>
    <w:rsid w:val="002062DD"/>
    <w:rsid w:val="00207863"/>
    <w:rsid w:val="00213B9A"/>
    <w:rsid w:val="002168E4"/>
    <w:rsid w:val="002268A2"/>
    <w:rsid w:val="00233C3C"/>
    <w:rsid w:val="00236446"/>
    <w:rsid w:val="002418E5"/>
    <w:rsid w:val="00245363"/>
    <w:rsid w:val="002456E9"/>
    <w:rsid w:val="00250B1D"/>
    <w:rsid w:val="00250C41"/>
    <w:rsid w:val="00251154"/>
    <w:rsid w:val="002521B5"/>
    <w:rsid w:val="0025357A"/>
    <w:rsid w:val="00256B14"/>
    <w:rsid w:val="002831C6"/>
    <w:rsid w:val="002861DB"/>
    <w:rsid w:val="00295D87"/>
    <w:rsid w:val="0029667F"/>
    <w:rsid w:val="002A2901"/>
    <w:rsid w:val="002A3B03"/>
    <w:rsid w:val="002A6B95"/>
    <w:rsid w:val="002B29CF"/>
    <w:rsid w:val="002B4011"/>
    <w:rsid w:val="002B43BD"/>
    <w:rsid w:val="002B474C"/>
    <w:rsid w:val="002B51E7"/>
    <w:rsid w:val="002B7F67"/>
    <w:rsid w:val="002C0612"/>
    <w:rsid w:val="002C4E61"/>
    <w:rsid w:val="002D2D38"/>
    <w:rsid w:val="002E070A"/>
    <w:rsid w:val="00312AD7"/>
    <w:rsid w:val="003159DC"/>
    <w:rsid w:val="00315CE5"/>
    <w:rsid w:val="0031750E"/>
    <w:rsid w:val="003261EF"/>
    <w:rsid w:val="00327488"/>
    <w:rsid w:val="003440A6"/>
    <w:rsid w:val="003528D8"/>
    <w:rsid w:val="003609C0"/>
    <w:rsid w:val="00360E4E"/>
    <w:rsid w:val="00361802"/>
    <w:rsid w:val="003670BB"/>
    <w:rsid w:val="00372409"/>
    <w:rsid w:val="00373BDF"/>
    <w:rsid w:val="00373FC2"/>
    <w:rsid w:val="003843C6"/>
    <w:rsid w:val="00391614"/>
    <w:rsid w:val="003942B3"/>
    <w:rsid w:val="00395003"/>
    <w:rsid w:val="003A0C3A"/>
    <w:rsid w:val="003A4F53"/>
    <w:rsid w:val="003A62CF"/>
    <w:rsid w:val="003B02BB"/>
    <w:rsid w:val="003B7577"/>
    <w:rsid w:val="003F4EB8"/>
    <w:rsid w:val="003F55AD"/>
    <w:rsid w:val="0040484D"/>
    <w:rsid w:val="004175D6"/>
    <w:rsid w:val="004307A3"/>
    <w:rsid w:val="004316F1"/>
    <w:rsid w:val="00431C9A"/>
    <w:rsid w:val="00442CDB"/>
    <w:rsid w:val="00445F9E"/>
    <w:rsid w:val="0044795E"/>
    <w:rsid w:val="00453EC2"/>
    <w:rsid w:val="004608C2"/>
    <w:rsid w:val="00474324"/>
    <w:rsid w:val="00475DED"/>
    <w:rsid w:val="0049432B"/>
    <w:rsid w:val="004A20EB"/>
    <w:rsid w:val="004A7516"/>
    <w:rsid w:val="004C36E6"/>
    <w:rsid w:val="004C6C5D"/>
    <w:rsid w:val="004D10A5"/>
    <w:rsid w:val="004E7FDC"/>
    <w:rsid w:val="004F5C88"/>
    <w:rsid w:val="004F763D"/>
    <w:rsid w:val="00534E6A"/>
    <w:rsid w:val="005355F0"/>
    <w:rsid w:val="00540994"/>
    <w:rsid w:val="005456FF"/>
    <w:rsid w:val="005531D7"/>
    <w:rsid w:val="005566F7"/>
    <w:rsid w:val="00560D7D"/>
    <w:rsid w:val="00575716"/>
    <w:rsid w:val="005805A2"/>
    <w:rsid w:val="00587D8D"/>
    <w:rsid w:val="005A5D8F"/>
    <w:rsid w:val="005C2180"/>
    <w:rsid w:val="005D4685"/>
    <w:rsid w:val="005D4EC5"/>
    <w:rsid w:val="005D6935"/>
    <w:rsid w:val="005E4490"/>
    <w:rsid w:val="005E7F23"/>
    <w:rsid w:val="005F042A"/>
    <w:rsid w:val="005F10CC"/>
    <w:rsid w:val="005F3257"/>
    <w:rsid w:val="005F3A63"/>
    <w:rsid w:val="00607108"/>
    <w:rsid w:val="006076F1"/>
    <w:rsid w:val="0061219D"/>
    <w:rsid w:val="00613679"/>
    <w:rsid w:val="0061630A"/>
    <w:rsid w:val="006164FD"/>
    <w:rsid w:val="00632565"/>
    <w:rsid w:val="00633747"/>
    <w:rsid w:val="00637719"/>
    <w:rsid w:val="006464D2"/>
    <w:rsid w:val="006474B4"/>
    <w:rsid w:val="00647A47"/>
    <w:rsid w:val="00653F63"/>
    <w:rsid w:val="0066363E"/>
    <w:rsid w:val="00677655"/>
    <w:rsid w:val="00694D57"/>
    <w:rsid w:val="006A0976"/>
    <w:rsid w:val="006A27F1"/>
    <w:rsid w:val="006B442D"/>
    <w:rsid w:val="006B4942"/>
    <w:rsid w:val="006B4E39"/>
    <w:rsid w:val="006C16EF"/>
    <w:rsid w:val="006C1ACA"/>
    <w:rsid w:val="006D05EA"/>
    <w:rsid w:val="006D6F50"/>
    <w:rsid w:val="006E4CD7"/>
    <w:rsid w:val="006E5F91"/>
    <w:rsid w:val="006E6865"/>
    <w:rsid w:val="00704D11"/>
    <w:rsid w:val="00711350"/>
    <w:rsid w:val="00716E74"/>
    <w:rsid w:val="007242B9"/>
    <w:rsid w:val="00734139"/>
    <w:rsid w:val="00736F32"/>
    <w:rsid w:val="007406CB"/>
    <w:rsid w:val="00741021"/>
    <w:rsid w:val="00742981"/>
    <w:rsid w:val="007442D3"/>
    <w:rsid w:val="00745F58"/>
    <w:rsid w:val="00752F2D"/>
    <w:rsid w:val="00755751"/>
    <w:rsid w:val="0076529D"/>
    <w:rsid w:val="00790139"/>
    <w:rsid w:val="007B12C5"/>
    <w:rsid w:val="007B5E78"/>
    <w:rsid w:val="007B788D"/>
    <w:rsid w:val="007B7D8D"/>
    <w:rsid w:val="007C3044"/>
    <w:rsid w:val="007C4798"/>
    <w:rsid w:val="007C5E0D"/>
    <w:rsid w:val="007D108A"/>
    <w:rsid w:val="007D1510"/>
    <w:rsid w:val="007F1A72"/>
    <w:rsid w:val="007F51D8"/>
    <w:rsid w:val="007F625F"/>
    <w:rsid w:val="00801546"/>
    <w:rsid w:val="00805D56"/>
    <w:rsid w:val="00807CC3"/>
    <w:rsid w:val="00814C00"/>
    <w:rsid w:val="0082538C"/>
    <w:rsid w:val="00831282"/>
    <w:rsid w:val="00840836"/>
    <w:rsid w:val="0084734D"/>
    <w:rsid w:val="00865E60"/>
    <w:rsid w:val="00870BA4"/>
    <w:rsid w:val="00874EF9"/>
    <w:rsid w:val="00876CD9"/>
    <w:rsid w:val="00884491"/>
    <w:rsid w:val="0088473C"/>
    <w:rsid w:val="0089266D"/>
    <w:rsid w:val="00895EDC"/>
    <w:rsid w:val="008B31E3"/>
    <w:rsid w:val="008D6E01"/>
    <w:rsid w:val="008E5707"/>
    <w:rsid w:val="008E5C7F"/>
    <w:rsid w:val="008F1E5E"/>
    <w:rsid w:val="0090098B"/>
    <w:rsid w:val="00900D9B"/>
    <w:rsid w:val="00903D0C"/>
    <w:rsid w:val="0091352C"/>
    <w:rsid w:val="0092276D"/>
    <w:rsid w:val="00925BE8"/>
    <w:rsid w:val="00934FF5"/>
    <w:rsid w:val="0094044D"/>
    <w:rsid w:val="0094097E"/>
    <w:rsid w:val="00940E3C"/>
    <w:rsid w:val="009435FF"/>
    <w:rsid w:val="0096426A"/>
    <w:rsid w:val="009671D3"/>
    <w:rsid w:val="00971814"/>
    <w:rsid w:val="00983E23"/>
    <w:rsid w:val="00986F35"/>
    <w:rsid w:val="0099021C"/>
    <w:rsid w:val="00992BEE"/>
    <w:rsid w:val="00994A0B"/>
    <w:rsid w:val="00996DF2"/>
    <w:rsid w:val="009A688A"/>
    <w:rsid w:val="009B5BA3"/>
    <w:rsid w:val="009C06E9"/>
    <w:rsid w:val="009C39C4"/>
    <w:rsid w:val="009C3DAD"/>
    <w:rsid w:val="009C40BB"/>
    <w:rsid w:val="009C7CEF"/>
    <w:rsid w:val="009D2560"/>
    <w:rsid w:val="009D27B0"/>
    <w:rsid w:val="009E04A5"/>
    <w:rsid w:val="009E3DC4"/>
    <w:rsid w:val="009E6275"/>
    <w:rsid w:val="009F356D"/>
    <w:rsid w:val="00A17123"/>
    <w:rsid w:val="00A26C6E"/>
    <w:rsid w:val="00A311B4"/>
    <w:rsid w:val="00A36E98"/>
    <w:rsid w:val="00A4050A"/>
    <w:rsid w:val="00A43342"/>
    <w:rsid w:val="00A448A4"/>
    <w:rsid w:val="00A46A07"/>
    <w:rsid w:val="00A46B35"/>
    <w:rsid w:val="00A52F32"/>
    <w:rsid w:val="00A66018"/>
    <w:rsid w:val="00A74655"/>
    <w:rsid w:val="00A76384"/>
    <w:rsid w:val="00A80FC6"/>
    <w:rsid w:val="00A90AEA"/>
    <w:rsid w:val="00A925D8"/>
    <w:rsid w:val="00A93F82"/>
    <w:rsid w:val="00AA3700"/>
    <w:rsid w:val="00AB3BB1"/>
    <w:rsid w:val="00AB432F"/>
    <w:rsid w:val="00AD3FE7"/>
    <w:rsid w:val="00AE298B"/>
    <w:rsid w:val="00AE547C"/>
    <w:rsid w:val="00AE566A"/>
    <w:rsid w:val="00B07BD0"/>
    <w:rsid w:val="00B32F07"/>
    <w:rsid w:val="00B425AB"/>
    <w:rsid w:val="00B427A0"/>
    <w:rsid w:val="00B4516E"/>
    <w:rsid w:val="00B50164"/>
    <w:rsid w:val="00B53F4A"/>
    <w:rsid w:val="00B548F6"/>
    <w:rsid w:val="00B54BA4"/>
    <w:rsid w:val="00B55401"/>
    <w:rsid w:val="00B56CCA"/>
    <w:rsid w:val="00B72C87"/>
    <w:rsid w:val="00B842BD"/>
    <w:rsid w:val="00BB5C24"/>
    <w:rsid w:val="00BC28EE"/>
    <w:rsid w:val="00BC4275"/>
    <w:rsid w:val="00BC64F2"/>
    <w:rsid w:val="00BD22D4"/>
    <w:rsid w:val="00BE719C"/>
    <w:rsid w:val="00BF1D42"/>
    <w:rsid w:val="00BF5111"/>
    <w:rsid w:val="00C01F47"/>
    <w:rsid w:val="00C02817"/>
    <w:rsid w:val="00C05E6C"/>
    <w:rsid w:val="00C13B2E"/>
    <w:rsid w:val="00C244F9"/>
    <w:rsid w:val="00C34766"/>
    <w:rsid w:val="00C411B3"/>
    <w:rsid w:val="00C56FA5"/>
    <w:rsid w:val="00C57F48"/>
    <w:rsid w:val="00C65932"/>
    <w:rsid w:val="00C6669E"/>
    <w:rsid w:val="00C72046"/>
    <w:rsid w:val="00C75DD4"/>
    <w:rsid w:val="00C75F5C"/>
    <w:rsid w:val="00C77D9E"/>
    <w:rsid w:val="00C83A9E"/>
    <w:rsid w:val="00C86E35"/>
    <w:rsid w:val="00C94E17"/>
    <w:rsid w:val="00CA3252"/>
    <w:rsid w:val="00CB0673"/>
    <w:rsid w:val="00CB7634"/>
    <w:rsid w:val="00CC0350"/>
    <w:rsid w:val="00CC2F13"/>
    <w:rsid w:val="00CF1A45"/>
    <w:rsid w:val="00CF7D1B"/>
    <w:rsid w:val="00D01C9E"/>
    <w:rsid w:val="00D07ED8"/>
    <w:rsid w:val="00D11036"/>
    <w:rsid w:val="00D21A9A"/>
    <w:rsid w:val="00D27EC5"/>
    <w:rsid w:val="00D30EFF"/>
    <w:rsid w:val="00D35E8B"/>
    <w:rsid w:val="00D37072"/>
    <w:rsid w:val="00D51561"/>
    <w:rsid w:val="00D62959"/>
    <w:rsid w:val="00D67883"/>
    <w:rsid w:val="00DA1992"/>
    <w:rsid w:val="00DB7B2B"/>
    <w:rsid w:val="00DC19BE"/>
    <w:rsid w:val="00DD1AEB"/>
    <w:rsid w:val="00E13DD9"/>
    <w:rsid w:val="00E20451"/>
    <w:rsid w:val="00E30056"/>
    <w:rsid w:val="00E32648"/>
    <w:rsid w:val="00E34736"/>
    <w:rsid w:val="00E37F77"/>
    <w:rsid w:val="00E40548"/>
    <w:rsid w:val="00E52744"/>
    <w:rsid w:val="00E53F44"/>
    <w:rsid w:val="00E56803"/>
    <w:rsid w:val="00E61915"/>
    <w:rsid w:val="00E6250A"/>
    <w:rsid w:val="00E64E8F"/>
    <w:rsid w:val="00E740EB"/>
    <w:rsid w:val="00E74BA4"/>
    <w:rsid w:val="00E84928"/>
    <w:rsid w:val="00E84DE1"/>
    <w:rsid w:val="00E85138"/>
    <w:rsid w:val="00E95307"/>
    <w:rsid w:val="00E970DC"/>
    <w:rsid w:val="00EA0844"/>
    <w:rsid w:val="00EA0919"/>
    <w:rsid w:val="00EB76C7"/>
    <w:rsid w:val="00ED084F"/>
    <w:rsid w:val="00ED187C"/>
    <w:rsid w:val="00ED4A05"/>
    <w:rsid w:val="00EE5E04"/>
    <w:rsid w:val="00EE6A90"/>
    <w:rsid w:val="00EF18BF"/>
    <w:rsid w:val="00EF30FB"/>
    <w:rsid w:val="00F01695"/>
    <w:rsid w:val="00F01D29"/>
    <w:rsid w:val="00F15A01"/>
    <w:rsid w:val="00F33408"/>
    <w:rsid w:val="00F40278"/>
    <w:rsid w:val="00F42D38"/>
    <w:rsid w:val="00F44617"/>
    <w:rsid w:val="00F54548"/>
    <w:rsid w:val="00F63122"/>
    <w:rsid w:val="00F73B6B"/>
    <w:rsid w:val="00F74E14"/>
    <w:rsid w:val="00F83755"/>
    <w:rsid w:val="00FA43D0"/>
    <w:rsid w:val="00FA65B6"/>
    <w:rsid w:val="00FA70A6"/>
    <w:rsid w:val="00FB4629"/>
    <w:rsid w:val="00FD360A"/>
    <w:rsid w:val="00FE190E"/>
    <w:rsid w:val="00FF552B"/>
    <w:rsid w:val="00FF7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E1DE7B"/>
  <w15:chartTrackingRefBased/>
  <w15:docId w15:val="{0DDB6049-040B-4187-B315-E28C485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fr-FR"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fr-FR"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fr-FR"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fr-FR"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 w:type="paragraph" w:styleId="berarbeitung">
    <w:name w:val="Revision"/>
    <w:hidden/>
    <w:uiPriority w:val="99"/>
    <w:semiHidden/>
    <w:rsid w:val="008E570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373">
      <w:bodyDiv w:val="1"/>
      <w:marLeft w:val="0"/>
      <w:marRight w:val="0"/>
      <w:marTop w:val="0"/>
      <w:marBottom w:val="0"/>
      <w:divBdr>
        <w:top w:val="none" w:sz="0" w:space="0" w:color="auto"/>
        <w:left w:val="none" w:sz="0" w:space="0" w:color="auto"/>
        <w:bottom w:val="none" w:sz="0" w:space="0" w:color="auto"/>
        <w:right w:val="none" w:sz="0" w:space="0" w:color="auto"/>
      </w:divBdr>
    </w:div>
    <w:div w:id="64687887">
      <w:bodyDiv w:val="1"/>
      <w:marLeft w:val="0"/>
      <w:marRight w:val="0"/>
      <w:marTop w:val="0"/>
      <w:marBottom w:val="0"/>
      <w:divBdr>
        <w:top w:val="none" w:sz="0" w:space="0" w:color="auto"/>
        <w:left w:val="none" w:sz="0" w:space="0" w:color="auto"/>
        <w:bottom w:val="none" w:sz="0" w:space="0" w:color="auto"/>
        <w:right w:val="none" w:sz="0" w:space="0" w:color="auto"/>
      </w:divBdr>
    </w:div>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236985087">
      <w:bodyDiv w:val="1"/>
      <w:marLeft w:val="0"/>
      <w:marRight w:val="0"/>
      <w:marTop w:val="0"/>
      <w:marBottom w:val="0"/>
      <w:divBdr>
        <w:top w:val="none" w:sz="0" w:space="0" w:color="auto"/>
        <w:left w:val="none" w:sz="0" w:space="0" w:color="auto"/>
        <w:bottom w:val="none" w:sz="0" w:space="0" w:color="auto"/>
        <w:right w:val="none" w:sz="0" w:space="0" w:color="auto"/>
      </w:divBdr>
    </w:div>
    <w:div w:id="345257524">
      <w:bodyDiv w:val="1"/>
      <w:marLeft w:val="0"/>
      <w:marRight w:val="0"/>
      <w:marTop w:val="0"/>
      <w:marBottom w:val="0"/>
      <w:divBdr>
        <w:top w:val="none" w:sz="0" w:space="0" w:color="auto"/>
        <w:left w:val="none" w:sz="0" w:space="0" w:color="auto"/>
        <w:bottom w:val="none" w:sz="0" w:space="0" w:color="auto"/>
        <w:right w:val="none" w:sz="0" w:space="0" w:color="auto"/>
      </w:divBdr>
    </w:div>
    <w:div w:id="438529791">
      <w:bodyDiv w:val="1"/>
      <w:marLeft w:val="0"/>
      <w:marRight w:val="0"/>
      <w:marTop w:val="0"/>
      <w:marBottom w:val="0"/>
      <w:divBdr>
        <w:top w:val="none" w:sz="0" w:space="0" w:color="auto"/>
        <w:left w:val="none" w:sz="0" w:space="0" w:color="auto"/>
        <w:bottom w:val="none" w:sz="0" w:space="0" w:color="auto"/>
        <w:right w:val="none" w:sz="0" w:space="0" w:color="auto"/>
      </w:divBdr>
      <w:divsChild>
        <w:div w:id="1150827004">
          <w:marLeft w:val="0"/>
          <w:marRight w:val="0"/>
          <w:marTop w:val="0"/>
          <w:marBottom w:val="0"/>
          <w:divBdr>
            <w:top w:val="none" w:sz="0" w:space="0" w:color="auto"/>
            <w:left w:val="none" w:sz="0" w:space="0" w:color="auto"/>
            <w:bottom w:val="none" w:sz="0" w:space="0" w:color="auto"/>
            <w:right w:val="none" w:sz="0" w:space="0" w:color="auto"/>
          </w:divBdr>
          <w:divsChild>
            <w:div w:id="1517109508">
              <w:marLeft w:val="0"/>
              <w:marRight w:val="0"/>
              <w:marTop w:val="0"/>
              <w:marBottom w:val="0"/>
              <w:divBdr>
                <w:top w:val="none" w:sz="0" w:space="0" w:color="auto"/>
                <w:left w:val="none" w:sz="0" w:space="0" w:color="auto"/>
                <w:bottom w:val="none" w:sz="0" w:space="0" w:color="auto"/>
                <w:right w:val="none" w:sz="0" w:space="0" w:color="auto"/>
              </w:divBdr>
              <w:divsChild>
                <w:div w:id="203935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 w:id="1263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pneus.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2019/93/fr%23art_1" TargetMode="External"/><Relationship Id="rId2" Type="http://schemas.openxmlformats.org/officeDocument/2006/relationships/hyperlink" Target="https://www.fedlex.admin.ch/eli/cc/1959/679_705_685/fr%23art_51" TargetMode="External"/><Relationship Id="rId1" Type="http://schemas.openxmlformats.org/officeDocument/2006/relationships/hyperlink" Target="https://www.bfs.admin.ch/bfs/fr/home/statistiques/mobilite-transports/accidents-impact-environnement/accidents-transports/route.html" TargetMode="External"/><Relationship Id="rId4" Type="http://schemas.openxmlformats.org/officeDocument/2006/relationships/hyperlink" Target="https://www.tcs.ch/fr/le-tcs/presse/communiques-de-presse-2019/couloir-de-secours-2019.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4ECD1325-6D17-4972-8825-25539FFEAC9B}">
  <ds:schemaRefs>
    <ds:schemaRef ds:uri="http://schemas.openxmlformats.org/package/2006/metadata/core-properties"/>
    <ds:schemaRef ds:uri="b6bfb9f9-2779-482a-bd41-9ea56099117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822A7B6-93B1-4220-BBDF-0AFE739CC0C0}">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Continental - Conseils d’experts - Comportement sur les lieux d’un accident</vt:lpstr>
    </vt:vector>
  </TitlesOfParts>
  <Company/>
  <LinksUpToDate>false</LinksUpToDate>
  <CharactersWithSpaces>8089</CharactersWithSpaces>
  <SharedDoc>false</SharedDoc>
  <HLinks>
    <vt:vector size="30"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8323126</vt:i4>
      </vt:variant>
      <vt:variant>
        <vt:i4>6</vt:i4>
      </vt:variant>
      <vt:variant>
        <vt:i4>0</vt:i4>
      </vt:variant>
      <vt:variant>
        <vt:i4>5</vt:i4>
      </vt:variant>
      <vt:variant>
        <vt:lpwstr>https://www.continental-reifen.de/autoreifen/ueber-continental/vision-zero</vt:lpwstr>
      </vt:variant>
      <vt:variant>
        <vt:lpwstr/>
      </vt:variant>
      <vt:variant>
        <vt:i4>6225939</vt:i4>
      </vt:variant>
      <vt:variant>
        <vt:i4>3</vt:i4>
      </vt:variant>
      <vt:variant>
        <vt:i4>0</vt:i4>
      </vt:variant>
      <vt:variant>
        <vt:i4>5</vt:i4>
      </vt:variant>
      <vt:variant>
        <vt:lpwstr>https://www.redcross-edu.ch/de/notfaelle-und-erste-hilfe?gclid=EAIaIQobChMIvbaJz9Tz-AIVR7rVCh36cwwUEAAYBCAAEgI2_vD_BwE</vt:lpwstr>
      </vt:variant>
      <vt:variant>
        <vt:lpwstr/>
      </vt:variant>
      <vt:variant>
        <vt:i4>3670127</vt:i4>
      </vt:variant>
      <vt:variant>
        <vt:i4>0</vt:i4>
      </vt:variant>
      <vt:variant>
        <vt:i4>0</vt:i4>
      </vt:variant>
      <vt:variant>
        <vt:i4>5</vt:i4>
      </vt:variant>
      <vt:variant>
        <vt:lpwstr>https://www.sgav.ch/artikel/verhaltenspflichten-nach-einem-verkehrsunfall-wie-verhaelt-man-sich-korrekt--2.html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Conseils d’experts - Comportement sur les lieux d’un accident</dc:title>
  <dc:subject/>
  <dc:creator>kathrin.eckert@followred.com</dc:creator>
  <cp:keywords/>
  <dc:description/>
  <cp:lastModifiedBy>Kathrin Eckert</cp:lastModifiedBy>
  <cp:revision>6</cp:revision>
  <cp:lastPrinted>2022-10-21T10:15:00Z</cp:lastPrinted>
  <dcterms:created xsi:type="dcterms:W3CDTF">2022-10-21T07:25:00Z</dcterms:created>
  <dcterms:modified xsi:type="dcterms:W3CDTF">2022-10-21T10:15:00Z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2022-08-16T09:49:38Z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50dd7989-e95b-47a1-b0fe-d96b196043ed</vt:lpwstr>
  </property>
  <property fmtid="{D5CDD505-2E9C-101B-9397-08002B2CF9AE}" pid="16" name="MSIP_Label_6006a9c5-d130-408c-bc8e-3b5ecdb17aa0_ContentBits">
    <vt:lpwstr>2</vt:lpwstr>
  </property>
</Properties>
</file>