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AC6F6" w14:textId="6060A02B" w:rsidR="00637719" w:rsidRPr="00A448A4" w:rsidRDefault="001F11BA" w:rsidP="00637719">
      <w:pPr>
        <w:pStyle w:val="01-Headline"/>
        <w:rPr>
          <w:noProof w:val="0"/>
          <w:lang w:val="de-CH"/>
        </w:rPr>
      </w:pPr>
      <w:r>
        <w:rPr>
          <w:noProof w:val="0"/>
          <w:lang w:val="de-CH"/>
        </w:rPr>
        <w:t>Verhalten</w:t>
      </w:r>
      <w:r w:rsidR="004F763D" w:rsidRPr="00A448A4">
        <w:rPr>
          <w:noProof w:val="0"/>
          <w:lang w:val="de-CH"/>
        </w:rPr>
        <w:t xml:space="preserve"> an einer </w:t>
      </w:r>
      <w:r w:rsidR="003942B3" w:rsidRPr="00A448A4">
        <w:rPr>
          <w:noProof w:val="0"/>
          <w:lang w:val="de-CH"/>
        </w:rPr>
        <w:t>Unfallstelle</w:t>
      </w:r>
      <w:r w:rsidR="003F4EB8" w:rsidRPr="00A448A4">
        <w:rPr>
          <w:noProof w:val="0"/>
          <w:lang w:val="de-CH"/>
        </w:rPr>
        <w:t xml:space="preserve"> –</w:t>
      </w:r>
      <w:r w:rsidR="004F763D" w:rsidRPr="00A448A4">
        <w:rPr>
          <w:noProof w:val="0"/>
          <w:lang w:val="de-CH"/>
        </w:rPr>
        <w:t xml:space="preserve"> fast ein Drittel der</w:t>
      </w:r>
      <w:r w:rsidR="003F4EB8" w:rsidRPr="00A448A4">
        <w:rPr>
          <w:noProof w:val="0"/>
          <w:lang w:val="de-CH"/>
        </w:rPr>
        <w:t xml:space="preserve"> Schweizer </w:t>
      </w:r>
      <w:r w:rsidR="004F763D" w:rsidRPr="00A448A4">
        <w:rPr>
          <w:noProof w:val="0"/>
          <w:lang w:val="de-CH"/>
        </w:rPr>
        <w:t>fühlt sich unsicher</w:t>
      </w:r>
    </w:p>
    <w:p w14:paraId="467FB53E" w14:textId="2A5B289B" w:rsidR="004E7FDC" w:rsidRPr="00A448A4" w:rsidRDefault="005D4685" w:rsidP="00EB76C7">
      <w:pPr>
        <w:pStyle w:val="02-Bullet"/>
        <w:rPr>
          <w:lang w:val="de-CH"/>
        </w:rPr>
      </w:pPr>
      <w:r w:rsidRPr="00A448A4">
        <w:rPr>
          <w:lang w:val="de-CH"/>
        </w:rPr>
        <w:t>28,5</w:t>
      </w:r>
      <w:r w:rsidR="004E7FDC" w:rsidRPr="00A448A4">
        <w:rPr>
          <w:lang w:val="de-CH"/>
        </w:rPr>
        <w:t xml:space="preserve"> Prozent der Autofahrer in </w:t>
      </w:r>
      <w:r w:rsidRPr="00A448A4">
        <w:rPr>
          <w:lang w:val="de-CH"/>
        </w:rPr>
        <w:t>der Schweiz</w:t>
      </w:r>
      <w:r w:rsidR="004E7FDC" w:rsidRPr="00A448A4">
        <w:rPr>
          <w:lang w:val="de-CH"/>
        </w:rPr>
        <w:t xml:space="preserve"> fühlen sich als Unbeteiligte</w:t>
      </w:r>
      <w:r w:rsidR="00EB76C7">
        <w:rPr>
          <w:lang w:val="de-CH"/>
        </w:rPr>
        <w:t xml:space="preserve"> an einer Unfallstelle unsicher, wie sie sich </w:t>
      </w:r>
      <w:r w:rsidR="00EB76C7" w:rsidRPr="00EB76C7">
        <w:rPr>
          <w:lang w:val="de-CH"/>
        </w:rPr>
        <w:t xml:space="preserve">angemessen </w:t>
      </w:r>
      <w:r w:rsidR="001F11BA">
        <w:rPr>
          <w:lang w:val="de-CH"/>
        </w:rPr>
        <w:t>v</w:t>
      </w:r>
      <w:r w:rsidR="00EB76C7" w:rsidRPr="00EB76C7">
        <w:rPr>
          <w:lang w:val="de-CH"/>
        </w:rPr>
        <w:t>erhalten</w:t>
      </w:r>
    </w:p>
    <w:p w14:paraId="2C58D840" w14:textId="77777777" w:rsidR="004E7FDC" w:rsidRPr="00A448A4" w:rsidRDefault="004E7FDC" w:rsidP="004E7FDC">
      <w:pPr>
        <w:pStyle w:val="02-Bullet"/>
        <w:rPr>
          <w:lang w:val="de-CH"/>
        </w:rPr>
      </w:pPr>
      <w:r w:rsidRPr="00A448A4">
        <w:rPr>
          <w:lang w:val="de-CH"/>
        </w:rPr>
        <w:t xml:space="preserve">Das ergab eine GfK-Studie im Auftrag von </w:t>
      </w:r>
      <w:r w:rsidR="002B4011" w:rsidRPr="00A448A4">
        <w:rPr>
          <w:lang w:val="de-CH"/>
        </w:rPr>
        <w:t xml:space="preserve">Continental Suisse SA </w:t>
      </w:r>
      <w:r w:rsidR="0012594D">
        <w:rPr>
          <w:lang w:val="de-CH"/>
        </w:rPr>
        <w:t>zum Thema Fahrsicherheit</w:t>
      </w:r>
    </w:p>
    <w:p w14:paraId="676CE916" w14:textId="77777777" w:rsidR="0082538C" w:rsidRPr="00A448A4" w:rsidRDefault="004E7FDC" w:rsidP="004E7FDC">
      <w:pPr>
        <w:pStyle w:val="02-Bullet"/>
        <w:rPr>
          <w:lang w:val="de-CH"/>
        </w:rPr>
      </w:pPr>
      <w:r w:rsidRPr="00A448A4">
        <w:rPr>
          <w:lang w:val="de-CH"/>
        </w:rPr>
        <w:t>Continental beantwortet die wichtigsten Fragen zur Verkehrssic</w:t>
      </w:r>
      <w:r w:rsidR="0012594D">
        <w:rPr>
          <w:lang w:val="de-CH"/>
        </w:rPr>
        <w:t>herheit an Unfallstellen</w:t>
      </w:r>
    </w:p>
    <w:p w14:paraId="5836E907" w14:textId="483AE42C" w:rsidR="00ED187C" w:rsidRPr="00A448A4" w:rsidRDefault="006C1ACA" w:rsidP="00373BDF">
      <w:pPr>
        <w:pStyle w:val="03-Text"/>
        <w:rPr>
          <w:rStyle w:val="bumpedfont15"/>
          <w:lang w:val="de-CH"/>
        </w:rPr>
      </w:pPr>
      <w:r>
        <w:rPr>
          <w:b/>
          <w:noProof/>
        </w:rPr>
        <w:drawing>
          <wp:anchor distT="0" distB="0" distL="114300" distR="114300" simplePos="0" relativeHeight="251658240" behindDoc="0" locked="0" layoutInCell="1" allowOverlap="1" wp14:anchorId="4953B1C8" wp14:editId="1CC07D8E">
            <wp:simplePos x="0" y="0"/>
            <wp:positionH relativeFrom="column">
              <wp:posOffset>635</wp:posOffset>
            </wp:positionH>
            <wp:positionV relativeFrom="paragraph">
              <wp:posOffset>1853565</wp:posOffset>
            </wp:positionV>
            <wp:extent cx="6119495" cy="408114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22-0233_GFK_Studie_Fahrsicherheit_Grafik_Unsicherheiten_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4081145"/>
                    </a:xfrm>
                    <a:prstGeom prst="rect">
                      <a:avLst/>
                    </a:prstGeom>
                  </pic:spPr>
                </pic:pic>
              </a:graphicData>
            </a:graphic>
          </wp:anchor>
        </w:drawing>
      </w:r>
      <w:r w:rsidR="00C34766" w:rsidRPr="00A448A4">
        <w:rPr>
          <w:rFonts w:cs="Arial"/>
          <w:lang w:val="de-CH"/>
        </w:rPr>
        <w:t>Dietikon</w:t>
      </w:r>
      <w:r w:rsidR="00637719" w:rsidRPr="00A448A4">
        <w:rPr>
          <w:rStyle w:val="bumpedfont15"/>
          <w:lang w:val="de-CH" w:eastAsia="en-US"/>
        </w:rPr>
        <w:t xml:space="preserve">, </w:t>
      </w:r>
      <w:r w:rsidR="00353313">
        <w:rPr>
          <w:rStyle w:val="bumpedfont15"/>
          <w:lang w:val="de-CH" w:eastAsia="en-US"/>
        </w:rPr>
        <w:t>25</w:t>
      </w:r>
      <w:bookmarkStart w:id="0" w:name="_GoBack"/>
      <w:bookmarkEnd w:id="0"/>
      <w:r w:rsidR="00637719" w:rsidRPr="00E84928">
        <w:rPr>
          <w:rStyle w:val="bumpedfont15"/>
          <w:lang w:val="de-CH" w:eastAsia="en-US"/>
        </w:rPr>
        <w:t xml:space="preserve">. </w:t>
      </w:r>
      <w:r w:rsidR="00E84928" w:rsidRPr="00E84928">
        <w:rPr>
          <w:rStyle w:val="bumpedfont15"/>
          <w:lang w:val="de-CH" w:eastAsia="en-US"/>
        </w:rPr>
        <w:t>Oktober</w:t>
      </w:r>
      <w:r w:rsidR="00C05E6C" w:rsidRPr="00A448A4">
        <w:rPr>
          <w:rStyle w:val="bumpedfont15"/>
          <w:lang w:val="de-CH" w:eastAsia="en-US"/>
        </w:rPr>
        <w:t xml:space="preserve"> </w:t>
      </w:r>
      <w:r w:rsidR="00637719" w:rsidRPr="00A448A4">
        <w:rPr>
          <w:rStyle w:val="bumpedfont15"/>
          <w:lang w:val="de-CH" w:eastAsia="en-US"/>
        </w:rPr>
        <w:t xml:space="preserve">2022. </w:t>
      </w:r>
      <w:r w:rsidR="004E7FDC" w:rsidRPr="00A448A4">
        <w:rPr>
          <w:spacing w:val="-4"/>
          <w:lang w:val="de-CH"/>
        </w:rPr>
        <w:t>Unfälle im Stra</w:t>
      </w:r>
      <w:r w:rsidR="002B4011">
        <w:rPr>
          <w:spacing w:val="-4"/>
          <w:lang w:val="de-CH"/>
        </w:rPr>
        <w:t>ss</w:t>
      </w:r>
      <w:r w:rsidR="004E7FDC" w:rsidRPr="00A448A4">
        <w:rPr>
          <w:spacing w:val="-4"/>
          <w:lang w:val="de-CH"/>
        </w:rPr>
        <w:t xml:space="preserve">enverkehr sind absolute Stress- und Ausnahmesituationen – </w:t>
      </w:r>
      <w:r w:rsidR="001F11BA">
        <w:rPr>
          <w:spacing w:val="-4"/>
          <w:lang w:val="de-CH"/>
        </w:rPr>
        <w:t>auch</w:t>
      </w:r>
      <w:r w:rsidR="004E7FDC" w:rsidRPr="00A448A4">
        <w:rPr>
          <w:spacing w:val="-4"/>
          <w:lang w:val="de-CH"/>
        </w:rPr>
        <w:t xml:space="preserve"> wenn man nicht </w:t>
      </w:r>
      <w:r w:rsidR="001F11BA">
        <w:rPr>
          <w:spacing w:val="-4"/>
          <w:lang w:val="de-CH"/>
        </w:rPr>
        <w:t xml:space="preserve">selbst </w:t>
      </w:r>
      <w:r w:rsidR="004E7FDC" w:rsidRPr="00A448A4">
        <w:rPr>
          <w:spacing w:val="-4"/>
          <w:lang w:val="de-CH"/>
        </w:rPr>
        <w:t xml:space="preserve">darin verwickelt ist. So sagt </w:t>
      </w:r>
      <w:r w:rsidR="005D4685" w:rsidRPr="00A448A4">
        <w:rPr>
          <w:spacing w:val="-4"/>
          <w:lang w:val="de-CH"/>
        </w:rPr>
        <w:t xml:space="preserve">fast </w:t>
      </w:r>
      <w:r w:rsidR="004E7FDC" w:rsidRPr="00A448A4">
        <w:rPr>
          <w:spacing w:val="-4"/>
          <w:lang w:val="de-CH"/>
        </w:rPr>
        <w:t xml:space="preserve">ein Drittel der Autofahrer in </w:t>
      </w:r>
      <w:r w:rsidR="005D4685" w:rsidRPr="00A448A4">
        <w:rPr>
          <w:spacing w:val="-4"/>
          <w:lang w:val="de-CH"/>
        </w:rPr>
        <w:t>der Schweiz (28,5 Prozent)</w:t>
      </w:r>
      <w:r w:rsidR="004E7FDC" w:rsidRPr="00A448A4">
        <w:rPr>
          <w:spacing w:val="-4"/>
          <w:lang w:val="de-CH"/>
        </w:rPr>
        <w:t xml:space="preserve">, dass sie sich als Unbeteiligte an einer Unfallstelle </w:t>
      </w:r>
      <w:r w:rsidR="001F11BA">
        <w:rPr>
          <w:spacing w:val="-4"/>
          <w:lang w:val="de-CH"/>
        </w:rPr>
        <w:t>unsicher fühlen</w:t>
      </w:r>
      <w:r w:rsidR="004E7FDC" w:rsidRPr="00A448A4">
        <w:rPr>
          <w:spacing w:val="-4"/>
          <w:lang w:val="de-CH"/>
        </w:rPr>
        <w:t xml:space="preserve"> </w:t>
      </w:r>
      <w:r w:rsidR="004E7FDC" w:rsidRPr="00A448A4">
        <w:rPr>
          <w:rStyle w:val="bumpedfont15"/>
          <w:spacing w:val="-4"/>
          <w:lang w:val="de-CH" w:eastAsia="en-US"/>
        </w:rPr>
        <w:t>– beispielsweise in Bezug auf das angemessene Verhalten, die Kenntnis geltender Verkehrsregeln oder die Reaktion in Gefahrensituationen</w:t>
      </w:r>
      <w:r w:rsidR="004E7FDC" w:rsidRPr="00A448A4">
        <w:rPr>
          <w:spacing w:val="-4"/>
          <w:lang w:val="de-CH"/>
        </w:rPr>
        <w:t xml:space="preserve">. </w:t>
      </w:r>
      <w:r w:rsidR="004175D6" w:rsidRPr="00A448A4">
        <w:rPr>
          <w:rStyle w:val="bumpedfont15"/>
          <w:lang w:val="de-CH"/>
        </w:rPr>
        <w:t xml:space="preserve">Das ergab eine </w:t>
      </w:r>
      <w:r w:rsidR="004175D6" w:rsidRPr="00A448A4">
        <w:rPr>
          <w:rFonts w:cs="Arial"/>
          <w:lang w:val="de-CH"/>
        </w:rPr>
        <w:t xml:space="preserve">repräsentative </w:t>
      </w:r>
      <w:r w:rsidR="004E7FDC" w:rsidRPr="00A448A4">
        <w:rPr>
          <w:rFonts w:cs="Arial"/>
          <w:lang w:val="de-CH"/>
        </w:rPr>
        <w:t>GfK-</w:t>
      </w:r>
      <w:r w:rsidR="004175D6" w:rsidRPr="00A448A4">
        <w:rPr>
          <w:rFonts w:cs="Arial"/>
          <w:lang w:val="de-CH"/>
        </w:rPr>
        <w:t>Online-Umfrage</w:t>
      </w:r>
      <w:r w:rsidR="004175D6" w:rsidRPr="00A448A4">
        <w:rPr>
          <w:rStyle w:val="Funotenzeichen"/>
          <w:rFonts w:cs="Arial"/>
          <w:lang w:val="de-CH"/>
        </w:rPr>
        <w:footnoteReference w:id="1"/>
      </w:r>
      <w:r w:rsidR="004175D6" w:rsidRPr="00A448A4">
        <w:rPr>
          <w:rStyle w:val="bumpedfont15"/>
          <w:lang w:val="de-CH"/>
        </w:rPr>
        <w:t xml:space="preserve"> im Auftrag </w:t>
      </w:r>
      <w:r w:rsidR="004175D6" w:rsidRPr="00A448A4">
        <w:rPr>
          <w:lang w:val="de-CH"/>
        </w:rPr>
        <w:t>des Technologieunternehmens Continental Suisse SA</w:t>
      </w:r>
      <w:r w:rsidR="004175D6" w:rsidRPr="00A448A4">
        <w:rPr>
          <w:rStyle w:val="bumpedfont15"/>
          <w:lang w:val="de-CH"/>
        </w:rPr>
        <w:t>.</w:t>
      </w:r>
      <w:r w:rsidR="004E7FDC" w:rsidRPr="00A448A4">
        <w:rPr>
          <w:rStyle w:val="bumpedfont15"/>
          <w:lang w:val="de-CH"/>
        </w:rPr>
        <w:t xml:space="preserve"> </w:t>
      </w:r>
      <w:r w:rsidR="001F11BA">
        <w:rPr>
          <w:rStyle w:val="bumpedfont15"/>
          <w:lang w:val="de-CH"/>
        </w:rPr>
        <w:t xml:space="preserve">Continental gibt Tipps für </w:t>
      </w:r>
      <w:r w:rsidR="004E7FDC" w:rsidRPr="00A448A4">
        <w:rPr>
          <w:rStyle w:val="bumpedfont15"/>
          <w:spacing w:val="-4"/>
          <w:lang w:val="de-CH"/>
        </w:rPr>
        <w:t xml:space="preserve">mehr Verkehrssicherheit </w:t>
      </w:r>
      <w:r w:rsidR="001F11BA">
        <w:rPr>
          <w:rStyle w:val="bumpedfont15"/>
          <w:spacing w:val="-4"/>
          <w:lang w:val="de-CH"/>
        </w:rPr>
        <w:t>an</w:t>
      </w:r>
      <w:r w:rsidR="004E7FDC" w:rsidRPr="00A448A4">
        <w:rPr>
          <w:rStyle w:val="bumpedfont15"/>
          <w:spacing w:val="-4"/>
          <w:lang w:val="de-CH"/>
        </w:rPr>
        <w:t xml:space="preserve"> Unfallstelle</w:t>
      </w:r>
      <w:r w:rsidR="001F11BA">
        <w:rPr>
          <w:rStyle w:val="bumpedfont15"/>
          <w:spacing w:val="-4"/>
          <w:lang w:val="de-CH"/>
        </w:rPr>
        <w:t>n</w:t>
      </w:r>
      <w:r w:rsidR="004E7FDC" w:rsidRPr="00A448A4">
        <w:rPr>
          <w:rStyle w:val="bumpedfont15"/>
          <w:spacing w:val="-4"/>
          <w:lang w:val="de-CH"/>
        </w:rPr>
        <w:t>.</w:t>
      </w:r>
    </w:p>
    <w:p w14:paraId="4D968AEF" w14:textId="79FE1D45" w:rsidR="004E7FDC" w:rsidRPr="00A448A4" w:rsidRDefault="004E7FDC" w:rsidP="004E7FDC">
      <w:pPr>
        <w:pStyle w:val="03-Text"/>
        <w:rPr>
          <w:rStyle w:val="bumpedfont15"/>
          <w:lang w:val="de-CH"/>
        </w:rPr>
      </w:pPr>
      <w:r w:rsidRPr="00A448A4">
        <w:rPr>
          <w:rStyle w:val="bumpedfont15"/>
          <w:b/>
          <w:lang w:val="de-CH"/>
        </w:rPr>
        <w:lastRenderedPageBreak/>
        <w:t>Als Unbeteiligter bei einem Verkehrsunfall – Wann muss ich anhalten und helfen?</w:t>
      </w:r>
    </w:p>
    <w:p w14:paraId="235CC10D" w14:textId="0E682386" w:rsidR="004E7FDC" w:rsidRPr="00A448A4" w:rsidRDefault="005D4685" w:rsidP="004E7FDC">
      <w:pPr>
        <w:rPr>
          <w:lang w:val="de-CH"/>
        </w:rPr>
      </w:pPr>
      <w:r w:rsidRPr="00A448A4">
        <w:rPr>
          <w:lang w:val="de-CH"/>
        </w:rPr>
        <w:t>47</w:t>
      </w:r>
      <w:r w:rsidR="004E7FDC" w:rsidRPr="00A448A4">
        <w:rPr>
          <w:lang w:val="de-CH"/>
        </w:rPr>
        <w:t> –</w:t>
      </w:r>
      <w:r w:rsidR="00FB4629">
        <w:rPr>
          <w:lang w:val="de-CH"/>
        </w:rPr>
        <w:t xml:space="preserve"> </w:t>
      </w:r>
      <w:r w:rsidR="004E7FDC" w:rsidRPr="00A448A4">
        <w:rPr>
          <w:lang w:val="de-CH"/>
        </w:rPr>
        <w:t xml:space="preserve">so viele Personen </w:t>
      </w:r>
      <w:r w:rsidR="004307A3">
        <w:rPr>
          <w:lang w:val="de-CH"/>
        </w:rPr>
        <w:t xml:space="preserve">pro Tag </w:t>
      </w:r>
      <w:r w:rsidR="004E7FDC" w:rsidRPr="00A448A4">
        <w:rPr>
          <w:lang w:val="de-CH"/>
        </w:rPr>
        <w:t xml:space="preserve">wurden laut </w:t>
      </w:r>
      <w:r w:rsidRPr="00A448A4">
        <w:rPr>
          <w:lang w:val="de-CH"/>
        </w:rPr>
        <w:t xml:space="preserve">den Zahlen des Bundesamts für Statistik </w:t>
      </w:r>
      <w:r w:rsidR="004E7FDC" w:rsidRPr="00A448A4">
        <w:rPr>
          <w:lang w:val="de-CH"/>
        </w:rPr>
        <w:t>2021 durchschnittlich bei Stra</w:t>
      </w:r>
      <w:r w:rsidR="002B4011">
        <w:rPr>
          <w:lang w:val="de-CH"/>
        </w:rPr>
        <w:t>ss</w:t>
      </w:r>
      <w:r w:rsidR="004E7FDC" w:rsidRPr="00A448A4">
        <w:rPr>
          <w:lang w:val="de-CH"/>
        </w:rPr>
        <w:t xml:space="preserve">enverkehrsunfällen </w:t>
      </w:r>
      <w:r w:rsidR="000C47DF">
        <w:rPr>
          <w:lang w:val="de-CH"/>
        </w:rPr>
        <w:t xml:space="preserve">in der Schweiz </w:t>
      </w:r>
      <w:r w:rsidR="004E7FDC" w:rsidRPr="00A448A4">
        <w:rPr>
          <w:lang w:val="de-CH"/>
        </w:rPr>
        <w:t>verletzt.</w:t>
      </w:r>
      <w:r w:rsidR="004E7FDC" w:rsidRPr="00A448A4">
        <w:rPr>
          <w:rStyle w:val="Funotenzeichen"/>
          <w:lang w:val="de-CH"/>
        </w:rPr>
        <w:footnoteReference w:id="2"/>
      </w:r>
      <w:r w:rsidR="004E7FDC" w:rsidRPr="00A448A4">
        <w:rPr>
          <w:lang w:val="de-CH"/>
        </w:rPr>
        <w:t xml:space="preserve"> Auch wenn man nicht selbst beteiligt ist, sollte man daher wissen, wie man sich bei einem Unfall verhält. Darüber hinaus ist man auch als Unbeteiligter gesetzlich zur Ersten Hilfe verpflichtet.</w:t>
      </w:r>
      <w:r w:rsidR="004E7FDC" w:rsidRPr="00A448A4">
        <w:rPr>
          <w:rStyle w:val="Funotenzeichen"/>
          <w:lang w:val="de-CH"/>
        </w:rPr>
        <w:footnoteReference w:id="3"/>
      </w:r>
      <w:r w:rsidR="004E7FDC" w:rsidRPr="00A448A4">
        <w:rPr>
          <w:lang w:val="de-CH"/>
        </w:rPr>
        <w:t xml:space="preserve"> Nähert man sich als Unbeteiligter einer Unfallstelle</w:t>
      </w:r>
      <w:r w:rsidR="00FB4629">
        <w:rPr>
          <w:lang w:val="de-CH"/>
        </w:rPr>
        <w:t>,</w:t>
      </w:r>
      <w:r w:rsidR="004E7FDC" w:rsidRPr="00A448A4">
        <w:rPr>
          <w:lang w:val="de-CH"/>
        </w:rPr>
        <w:t xml:space="preserve"> gilt zunächst: Tempo reduzieren und Warnblinkanlage einschalten, um nachfolgende Fahrzeu</w:t>
      </w:r>
      <w:r w:rsidR="004E7FDC" w:rsidRPr="006C16EF">
        <w:rPr>
          <w:lang w:val="de-CH"/>
        </w:rPr>
        <w:t>ge auf den Unfall aufmerksam zu machen</w:t>
      </w:r>
      <w:r w:rsidR="006C16EF" w:rsidRPr="006C16EF">
        <w:rPr>
          <w:lang w:val="de-CH"/>
        </w:rPr>
        <w:t xml:space="preserve">. </w:t>
      </w:r>
      <w:r w:rsidR="004E7FDC" w:rsidRPr="006C16EF">
        <w:rPr>
          <w:lang w:val="de-CH"/>
        </w:rPr>
        <w:t>Kommt man als Erster an eine Unfallstelle, muss</w:t>
      </w:r>
      <w:r w:rsidR="004E7FDC" w:rsidRPr="00A448A4">
        <w:rPr>
          <w:lang w:val="de-CH"/>
        </w:rPr>
        <w:t xml:space="preserve"> man zwingend </w:t>
      </w:r>
      <w:r w:rsidR="004307A3">
        <w:rPr>
          <w:lang w:val="de-CH"/>
        </w:rPr>
        <w:t>an</w:t>
      </w:r>
      <w:r w:rsidR="004E7FDC" w:rsidRPr="00A448A4">
        <w:rPr>
          <w:lang w:val="de-CH"/>
        </w:rPr>
        <w:t xml:space="preserve">halten. Abhängig von der Unfallsituation und der benötigten Hilfe können bedarfsweise auch </w:t>
      </w:r>
      <w:r w:rsidR="004E7FDC" w:rsidRPr="0091352C">
        <w:rPr>
          <w:lang w:val="de-CH"/>
        </w:rPr>
        <w:t xml:space="preserve">weitere Fahrer </w:t>
      </w:r>
      <w:r w:rsidR="004307A3">
        <w:rPr>
          <w:lang w:val="de-CH"/>
        </w:rPr>
        <w:t>stoppen</w:t>
      </w:r>
      <w:r w:rsidR="004E7FDC" w:rsidRPr="0091352C">
        <w:rPr>
          <w:lang w:val="de-CH"/>
        </w:rPr>
        <w:t xml:space="preserve"> und unterstützen</w:t>
      </w:r>
      <w:r w:rsidR="004E7FDC" w:rsidRPr="00A448A4">
        <w:rPr>
          <w:lang w:val="de-CH"/>
        </w:rPr>
        <w:t xml:space="preserve">. Sollten jedoch schon </w:t>
      </w:r>
      <w:r w:rsidR="004E7FDC" w:rsidRPr="00A448A4">
        <w:rPr>
          <w:iCs/>
          <w:lang w:val="de-CH"/>
        </w:rPr>
        <w:t>mehrere unbeteiligte Fahrzeuge am Unfallort stehen, fahren nachfolgende Autos möglichst vorsichtig weiter.</w:t>
      </w:r>
      <w:r w:rsidR="004E7FDC" w:rsidRPr="00A448A4">
        <w:rPr>
          <w:lang w:val="de-CH"/>
        </w:rPr>
        <w:t xml:space="preserve"> Denn mit zunehmender Anzahl </w:t>
      </w:r>
      <w:r w:rsidR="004307A3">
        <w:rPr>
          <w:lang w:val="de-CH"/>
        </w:rPr>
        <w:t xml:space="preserve">stehender Pkw </w:t>
      </w:r>
      <w:r w:rsidR="004E7FDC" w:rsidRPr="00A448A4">
        <w:rPr>
          <w:lang w:val="de-CH"/>
        </w:rPr>
        <w:t>steigt auch das Risiko von Folgeunfällen. Beim Anhalten aufgrund eines</w:t>
      </w:r>
      <w:r w:rsidR="00D37072">
        <w:rPr>
          <w:lang w:val="de-CH"/>
        </w:rPr>
        <w:t xml:space="preserve"> Unfalls gilt auf der Autobahn: </w:t>
      </w:r>
      <w:r w:rsidR="004E7FDC" w:rsidRPr="00A448A4">
        <w:rPr>
          <w:lang w:val="de-CH"/>
        </w:rPr>
        <w:t xml:space="preserve">Am besten vor der Unfallstelle auf dem Standstreifen halten. </w:t>
      </w:r>
      <w:r w:rsidR="00D37072">
        <w:rPr>
          <w:lang w:val="de-CH"/>
        </w:rPr>
        <w:t>Bevor man aussteigt, um zu helfen, sollte unbedingt eine Warnweste angelegt werden</w:t>
      </w:r>
      <w:r w:rsidR="00711350">
        <w:rPr>
          <w:lang w:val="de-CH"/>
        </w:rPr>
        <w:t>, auch wenn diese nicht gesetzlich vorgeschrieben ist</w:t>
      </w:r>
      <w:r w:rsidR="00D37072">
        <w:rPr>
          <w:lang w:val="de-CH"/>
        </w:rPr>
        <w:t xml:space="preserve">. Sind neben dem Ersthelfer noch weitere Personen im Fahrzeug, die nicht Erste Hilfe leisten können, </w:t>
      </w:r>
      <w:r w:rsidR="00711350">
        <w:rPr>
          <w:lang w:val="de-CH"/>
        </w:rPr>
        <w:t>sollten</w:t>
      </w:r>
      <w:r w:rsidR="00D37072">
        <w:rPr>
          <w:lang w:val="de-CH"/>
        </w:rPr>
        <w:t xml:space="preserve"> auch diese Warnwesten anlegen und sich zu ihrer eigenen Sicherheit hinter der </w:t>
      </w:r>
      <w:r w:rsidR="0090098B">
        <w:rPr>
          <w:lang w:val="de-CH"/>
        </w:rPr>
        <w:t>Leit</w:t>
      </w:r>
      <w:r w:rsidR="004E7FDC" w:rsidRPr="00A448A4">
        <w:rPr>
          <w:lang w:val="de-CH"/>
        </w:rPr>
        <w:t xml:space="preserve">planke aufhalten. </w:t>
      </w:r>
    </w:p>
    <w:p w14:paraId="3866DB7A" w14:textId="77777777" w:rsidR="004E7FDC" w:rsidRPr="00A448A4" w:rsidRDefault="004E7FDC" w:rsidP="004E7FDC">
      <w:pPr>
        <w:rPr>
          <w:b/>
          <w:iCs/>
          <w:lang w:val="de-CH"/>
        </w:rPr>
      </w:pPr>
      <w:r w:rsidRPr="00A448A4">
        <w:rPr>
          <w:b/>
          <w:iCs/>
          <w:lang w:val="de-CH"/>
        </w:rPr>
        <w:t>Wie verhalte ich mich als Ersthelfer an einer Unfallstelle?</w:t>
      </w:r>
    </w:p>
    <w:p w14:paraId="5CFEA34C" w14:textId="6946F6DD" w:rsidR="009F356D" w:rsidRDefault="004E7FDC" w:rsidP="004E7FDC">
      <w:pPr>
        <w:rPr>
          <w:lang w:val="de-CH"/>
        </w:rPr>
      </w:pPr>
      <w:r w:rsidRPr="00A448A4">
        <w:rPr>
          <w:iCs/>
          <w:lang w:val="de-CH"/>
        </w:rPr>
        <w:t xml:space="preserve">Grundsätzlich steht die eigene Sicherheit an erster Stelle: Nur wer selbst </w:t>
      </w:r>
      <w:r w:rsidR="00E84928">
        <w:rPr>
          <w:iCs/>
          <w:lang w:val="de-CH"/>
        </w:rPr>
        <w:t>sicher ist, kann anderen helfen</w:t>
      </w:r>
      <w:r w:rsidRPr="00A448A4">
        <w:rPr>
          <w:iCs/>
          <w:lang w:val="de-CH"/>
        </w:rPr>
        <w:t xml:space="preserve">. </w:t>
      </w:r>
      <w:r w:rsidRPr="00A448A4">
        <w:rPr>
          <w:lang w:val="de-CH"/>
        </w:rPr>
        <w:t xml:space="preserve">Nach dem </w:t>
      </w:r>
      <w:r w:rsidR="004307A3">
        <w:rPr>
          <w:lang w:val="de-CH"/>
        </w:rPr>
        <w:t xml:space="preserve">sicheren </w:t>
      </w:r>
      <w:r w:rsidRPr="00A448A4">
        <w:rPr>
          <w:lang w:val="de-CH"/>
        </w:rPr>
        <w:t xml:space="preserve">Halten </w:t>
      </w:r>
      <w:r w:rsidR="004307A3">
        <w:rPr>
          <w:lang w:val="de-CH"/>
        </w:rPr>
        <w:t xml:space="preserve">an einer geeigneten Stelle </w:t>
      </w:r>
      <w:r w:rsidRPr="00A448A4">
        <w:rPr>
          <w:lang w:val="de-CH"/>
        </w:rPr>
        <w:t>sollte man die Warnblink</w:t>
      </w:r>
      <w:r w:rsidR="004307A3">
        <w:rPr>
          <w:lang w:val="de-CH"/>
        </w:rPr>
        <w:t>anlage eingeschaltet lassen und ein</w:t>
      </w:r>
      <w:r w:rsidRPr="00A448A4">
        <w:rPr>
          <w:lang w:val="de-CH"/>
        </w:rPr>
        <w:t xml:space="preserve"> Warndreieck aufstellen, um die Unfallstelle abzusichern. Auch dabei hat die eigene Sicherheit Vorrang</w:t>
      </w:r>
      <w:r w:rsidR="00B72C87">
        <w:rPr>
          <w:lang w:val="de-CH"/>
        </w:rPr>
        <w:t xml:space="preserve">. </w:t>
      </w:r>
      <w:r w:rsidR="00A448A4" w:rsidRPr="00A448A4">
        <w:rPr>
          <w:lang w:val="de-CH"/>
        </w:rPr>
        <w:t>Das Warndreieck muss mindestens 50 Meter – auf Stra</w:t>
      </w:r>
      <w:r w:rsidR="002B4011">
        <w:rPr>
          <w:lang w:val="de-CH"/>
        </w:rPr>
        <w:t>ss</w:t>
      </w:r>
      <w:r w:rsidR="00A448A4" w:rsidRPr="00A448A4">
        <w:rPr>
          <w:lang w:val="de-CH"/>
        </w:rPr>
        <w:t xml:space="preserve">en mit schnellem Verkehr wie Autobahnen sogar mindestens 100 Meter hinter dem Fahrzeug aufgestellt werden. Auf diese Weise </w:t>
      </w:r>
      <w:r w:rsidR="004307A3">
        <w:rPr>
          <w:lang w:val="de-CH"/>
        </w:rPr>
        <w:t>hat der nachfolgende</w:t>
      </w:r>
      <w:r w:rsidRPr="00A448A4">
        <w:rPr>
          <w:lang w:val="de-CH"/>
        </w:rPr>
        <w:t xml:space="preserve"> Verkehr </w:t>
      </w:r>
      <w:r w:rsidR="004307A3">
        <w:rPr>
          <w:lang w:val="de-CH"/>
        </w:rPr>
        <w:t xml:space="preserve">genügend Zeit zum Reagieren und, falls nötig, </w:t>
      </w:r>
      <w:r w:rsidR="0012594D">
        <w:rPr>
          <w:lang w:val="de-CH"/>
        </w:rPr>
        <w:t xml:space="preserve">zum </w:t>
      </w:r>
      <w:r w:rsidRPr="00A448A4">
        <w:rPr>
          <w:lang w:val="de-CH"/>
        </w:rPr>
        <w:t>Anhalten</w:t>
      </w:r>
      <w:r w:rsidRPr="00A448A4">
        <w:rPr>
          <w:rFonts w:cs="Arial"/>
          <w:color w:val="222222"/>
          <w:lang w:val="de-CH"/>
        </w:rPr>
        <w:t>.</w:t>
      </w:r>
      <w:r w:rsidRPr="00A448A4">
        <w:rPr>
          <w:lang w:val="de-CH"/>
        </w:rPr>
        <w:t xml:space="preserve"> </w:t>
      </w:r>
      <w:r w:rsidR="004307A3">
        <w:rPr>
          <w:lang w:val="de-CH"/>
        </w:rPr>
        <w:t>Wurden P</w:t>
      </w:r>
      <w:r w:rsidR="00E85138">
        <w:rPr>
          <w:lang w:val="de-CH"/>
        </w:rPr>
        <w:t>ersonen verletzt, muss in der Schweiz zwingend die Polizei über die Notrufnummer 117 verständigt werden. Während ein Ersthelfer sich um die Geschädigten kümmert, sollte eine zweite Person am Telefon die wichtigsten W-Fragen beantworten. Auch die Notfallnummern für die Feuerwehr (118) sowie die Ambulanz (144) sollte jeder im Kopf haben.</w:t>
      </w:r>
    </w:p>
    <w:p w14:paraId="2FCB7B7E" w14:textId="071663A5" w:rsidR="004E7FDC" w:rsidRPr="00A448A4" w:rsidRDefault="00E85138" w:rsidP="004E7FDC">
      <w:pPr>
        <w:rPr>
          <w:lang w:val="de-CH"/>
        </w:rPr>
      </w:pPr>
      <w:r>
        <w:rPr>
          <w:lang w:val="de-CH"/>
        </w:rPr>
        <w:lastRenderedPageBreak/>
        <w:t xml:space="preserve">Wer kein Mobiltelefon zur Hand hat, kann zumindest auf den Autobahnen auch die Notrufsäulen für das Absetzen eines </w:t>
      </w:r>
      <w:r w:rsidR="000A2B9D">
        <w:rPr>
          <w:lang w:val="de-CH"/>
        </w:rPr>
        <w:t>Notrufs</w:t>
      </w:r>
      <w:r>
        <w:rPr>
          <w:lang w:val="de-CH"/>
        </w:rPr>
        <w:t xml:space="preserve"> nutzen</w:t>
      </w:r>
      <w:r w:rsidR="000A2B9D">
        <w:rPr>
          <w:lang w:val="de-CH"/>
        </w:rPr>
        <w:t>.</w:t>
      </w:r>
      <w:r w:rsidR="000A2B9D" w:rsidRPr="00A448A4">
        <w:rPr>
          <w:lang w:val="de-CH"/>
        </w:rPr>
        <w:t xml:space="preserve"> </w:t>
      </w:r>
      <w:r>
        <w:rPr>
          <w:lang w:val="de-CH"/>
        </w:rPr>
        <w:t xml:space="preserve">Diese stehen </w:t>
      </w:r>
      <w:r w:rsidR="000A2B9D">
        <w:rPr>
          <w:lang w:val="de-CH"/>
        </w:rPr>
        <w:t xml:space="preserve">in einem Abstand von maximal </w:t>
      </w:r>
      <w:r w:rsidR="000A2B9D" w:rsidRPr="000A2B9D">
        <w:t>zwei</w:t>
      </w:r>
      <w:r w:rsidR="000A2B9D">
        <w:t> </w:t>
      </w:r>
      <w:r w:rsidR="000A2B9D" w:rsidRPr="000A2B9D">
        <w:t>Kilometern</w:t>
      </w:r>
      <w:r w:rsidR="000A2B9D">
        <w:rPr>
          <w:lang w:val="de-CH"/>
        </w:rPr>
        <w:t xml:space="preserve"> und im Tunnel sogar in einem Abstand von 150 Metern. Der Vorteil: Die Notrufsäule baut nicht nur eine direkte Verbindung zur zuständigen Verkehrsleitzentrale der Polizei auf, sie übermittelt zudem den Standort und die Fahrtrichtung an Einsatzkräfte wie die Polizei, Sanität</w:t>
      </w:r>
      <w:r w:rsidR="00C65932">
        <w:rPr>
          <w:lang w:val="de-CH"/>
        </w:rPr>
        <w:t>, Feuerwehr</w:t>
      </w:r>
      <w:r w:rsidR="000A2B9D">
        <w:rPr>
          <w:lang w:val="de-CH"/>
        </w:rPr>
        <w:t xml:space="preserve"> oder </w:t>
      </w:r>
      <w:r w:rsidR="00A66018">
        <w:rPr>
          <w:lang w:val="de-CH"/>
        </w:rPr>
        <w:t xml:space="preserve">den </w:t>
      </w:r>
      <w:r w:rsidR="000A2B9D">
        <w:rPr>
          <w:lang w:val="de-CH"/>
        </w:rPr>
        <w:t>Abschleppdienst</w:t>
      </w:r>
      <w:r w:rsidR="000A2B9D" w:rsidRPr="00A448A4">
        <w:rPr>
          <w:lang w:val="de-CH"/>
        </w:rPr>
        <w:t>.</w:t>
      </w:r>
    </w:p>
    <w:p w14:paraId="2C4D654B" w14:textId="3860951A" w:rsidR="004E7FDC" w:rsidRPr="00A448A4" w:rsidRDefault="004E7FDC" w:rsidP="004E7FDC">
      <w:pPr>
        <w:rPr>
          <w:lang w:val="de-CH"/>
        </w:rPr>
      </w:pPr>
      <w:r w:rsidRPr="00A448A4">
        <w:rPr>
          <w:lang w:val="de-CH"/>
        </w:rPr>
        <w:t xml:space="preserve">Da bei vielen der verpflichtende Erste-Hilfe-Kurs schon Jahre </w:t>
      </w:r>
      <w:r w:rsidR="00925BE8" w:rsidRPr="00A448A4">
        <w:rPr>
          <w:lang w:val="de-CH"/>
        </w:rPr>
        <w:t>zurückliegt</w:t>
      </w:r>
      <w:r w:rsidRPr="00A448A4">
        <w:rPr>
          <w:lang w:val="de-CH"/>
        </w:rPr>
        <w:t xml:space="preserve">, empfiehlt es sich bei Unsicherheit, an einem </w:t>
      </w:r>
      <w:r w:rsidRPr="0090098B">
        <w:rPr>
          <w:lang w:val="de-CH"/>
        </w:rPr>
        <w:t>Auffrischungskurs</w:t>
      </w:r>
      <w:r w:rsidRPr="00A448A4">
        <w:rPr>
          <w:lang w:val="de-CH"/>
        </w:rPr>
        <w:t xml:space="preserve"> teilzunehmen, den beispielsweise das </w:t>
      </w:r>
      <w:r w:rsidR="004D10A5">
        <w:rPr>
          <w:lang w:val="de-CH"/>
        </w:rPr>
        <w:t>Schweizerische</w:t>
      </w:r>
      <w:r w:rsidRPr="00A448A4">
        <w:rPr>
          <w:lang w:val="de-CH"/>
        </w:rPr>
        <w:t xml:space="preserve"> Rote Kreuz anbietet</w:t>
      </w:r>
      <w:r w:rsidR="00B72C87">
        <w:rPr>
          <w:lang w:val="de-CH"/>
        </w:rPr>
        <w:t>.</w:t>
      </w:r>
      <w:r w:rsidRPr="00A448A4">
        <w:rPr>
          <w:lang w:val="de-CH"/>
        </w:rPr>
        <w:t xml:space="preserve"> Zusätzlich kann man sich </w:t>
      </w:r>
      <w:r w:rsidR="00994A0B">
        <w:rPr>
          <w:lang w:val="de-CH"/>
        </w:rPr>
        <w:t>die TCS-Unfallmappe</w:t>
      </w:r>
      <w:r w:rsidRPr="00A448A4">
        <w:rPr>
          <w:lang w:val="de-CH"/>
        </w:rPr>
        <w:t xml:space="preserve"> im Handschuhfach deponieren, die die wichtigsten Ma</w:t>
      </w:r>
      <w:r w:rsidR="002B4011">
        <w:rPr>
          <w:lang w:val="de-CH"/>
        </w:rPr>
        <w:t>ss</w:t>
      </w:r>
      <w:r w:rsidRPr="00A448A4">
        <w:rPr>
          <w:lang w:val="de-CH"/>
        </w:rPr>
        <w:t xml:space="preserve">nahmen aufführt. Übernehmen die Einsatzkräfte, entfernen sich Ersthelfer oder Unfallzeugen, die nicht mehr vor Ort gebraucht werden, vom Unfallort, um </w:t>
      </w:r>
      <w:r w:rsidR="00E85138">
        <w:rPr>
          <w:lang w:val="de-CH"/>
        </w:rPr>
        <w:t>den Einsatz nicht zu behindern.</w:t>
      </w:r>
    </w:p>
    <w:p w14:paraId="3033C3E4" w14:textId="77777777" w:rsidR="004E7FDC" w:rsidRPr="00A448A4" w:rsidRDefault="004E7FDC" w:rsidP="004E7FDC">
      <w:pPr>
        <w:rPr>
          <w:b/>
          <w:lang w:val="de-CH"/>
        </w:rPr>
      </w:pPr>
      <w:r w:rsidRPr="00A448A4">
        <w:rPr>
          <w:b/>
          <w:lang w:val="de-CH"/>
        </w:rPr>
        <w:t>Stau in Folge eines Unfalls – Wie verhalte ich mich korrekt?</w:t>
      </w:r>
    </w:p>
    <w:p w14:paraId="4CEECCE8" w14:textId="24473667" w:rsidR="004E7FDC" w:rsidRPr="00A448A4" w:rsidRDefault="009F356D" w:rsidP="004E7FDC">
      <w:pPr>
        <w:rPr>
          <w:lang w:val="de-CH"/>
        </w:rPr>
      </w:pPr>
      <w:r w:rsidRPr="00A448A4">
        <w:rPr>
          <w:lang w:val="de-CH"/>
        </w:rPr>
        <w:t>Wenn der Verkehr anfängt zu stocken oder nur noch in Schrittgeschwindigkeit gefahren wird, muss laut Gesetzgeber eine Rettungsgasse mit ausreichendem Abstand zum vorausfahrenden Fahrzeug für die Einsatzfahrzeuge gebildet werden – noch bevor man durch Blaulicht und Sirenen auf den Rettungseinsatz aufmerksam gemacht</w:t>
      </w:r>
      <w:r>
        <w:rPr>
          <w:lang w:val="de-CH"/>
        </w:rPr>
        <w:t xml:space="preserve"> wird. Das gilt auch für </w:t>
      </w:r>
      <w:proofErr w:type="spellStart"/>
      <w:r>
        <w:rPr>
          <w:lang w:val="de-CH"/>
        </w:rPr>
        <w:t>Töff</w:t>
      </w:r>
      <w:r w:rsidRPr="00A448A4">
        <w:rPr>
          <w:lang w:val="de-CH"/>
        </w:rPr>
        <w:t>fahrer</w:t>
      </w:r>
      <w:proofErr w:type="spellEnd"/>
      <w:r w:rsidRPr="00A448A4">
        <w:rPr>
          <w:lang w:val="de-CH"/>
        </w:rPr>
        <w:t>. Ein Versto</w:t>
      </w:r>
      <w:r>
        <w:rPr>
          <w:lang w:val="de-CH"/>
        </w:rPr>
        <w:t>ss</w:t>
      </w:r>
      <w:r w:rsidRPr="00A448A4">
        <w:rPr>
          <w:lang w:val="de-CH"/>
        </w:rPr>
        <w:t xml:space="preserve"> </w:t>
      </w:r>
      <w:r>
        <w:rPr>
          <w:lang w:val="de-CH"/>
        </w:rPr>
        <w:t>zieht ein Bussgeld von 100 CHF</w:t>
      </w:r>
      <w:r w:rsidRPr="00A448A4">
        <w:rPr>
          <w:lang w:val="de-CH"/>
        </w:rPr>
        <w:t xml:space="preserve"> </w:t>
      </w:r>
      <w:r>
        <w:rPr>
          <w:lang w:val="de-CH"/>
        </w:rPr>
        <w:t>nach sich</w:t>
      </w:r>
      <w:r w:rsidRPr="00A448A4">
        <w:rPr>
          <w:lang w:val="de-CH"/>
        </w:rPr>
        <w:t>.</w:t>
      </w:r>
      <w:r w:rsidRPr="00A448A4">
        <w:rPr>
          <w:rStyle w:val="Funotenzeichen"/>
          <w:lang w:val="de-CH"/>
        </w:rPr>
        <w:footnoteReference w:id="4"/>
      </w:r>
      <w:r w:rsidRPr="00A448A4">
        <w:rPr>
          <w:lang w:val="de-CH"/>
        </w:rPr>
        <w:t xml:space="preserve"> </w:t>
      </w:r>
      <w:r>
        <w:rPr>
          <w:lang w:val="de-CH"/>
        </w:rPr>
        <w:t xml:space="preserve">Dabei gilt das Prinzip: </w:t>
      </w:r>
      <w:r w:rsidRPr="00A448A4">
        <w:rPr>
          <w:lang w:val="de-CH"/>
        </w:rPr>
        <w:t xml:space="preserve">Bei zwei Spuren wird die Rettungsgasse in der Mitte gebildet. Bei drei Spuren gilt: </w:t>
      </w:r>
      <w:r w:rsidR="00011421">
        <w:rPr>
          <w:lang w:val="de-CH"/>
        </w:rPr>
        <w:t>Die linke Spur weicht nach links aus, die mittlere und rechte Spur nach rechts</w:t>
      </w:r>
      <w:r w:rsidRPr="00A448A4">
        <w:rPr>
          <w:lang w:val="de-CH"/>
        </w:rPr>
        <w:t>.</w:t>
      </w:r>
      <w:r>
        <w:rPr>
          <w:rStyle w:val="Funotenzeichen"/>
          <w:lang w:val="de-CH"/>
        </w:rPr>
        <w:footnoteReference w:id="5"/>
      </w:r>
      <w:r>
        <w:rPr>
          <w:lang w:val="de-CH"/>
        </w:rPr>
        <w:t xml:space="preserve"> A</w:t>
      </w:r>
      <w:r w:rsidRPr="00A448A4">
        <w:rPr>
          <w:lang w:val="de-CH"/>
        </w:rPr>
        <w:t>uch wenn Rettungsdienst und Polizei schon vorbeigefahren sind, können weiterhin Einsatzfahrzeuge nachkommen</w:t>
      </w:r>
      <w:r>
        <w:rPr>
          <w:lang w:val="de-CH"/>
        </w:rPr>
        <w:t xml:space="preserve">, deshalb ist gerade </w:t>
      </w:r>
      <w:r w:rsidRPr="00A448A4">
        <w:rPr>
          <w:lang w:val="de-CH"/>
        </w:rPr>
        <w:t>in Stausituationen die Aufmerk</w:t>
      </w:r>
      <w:r>
        <w:rPr>
          <w:lang w:val="de-CH"/>
        </w:rPr>
        <w:t>samkeit des Fahrers das A und O.</w:t>
      </w:r>
    </w:p>
    <w:p w14:paraId="0037BA46" w14:textId="77777777" w:rsidR="0089266D" w:rsidRPr="00A448A4" w:rsidRDefault="002B29CF" w:rsidP="002B29CF">
      <w:pPr>
        <w:spacing w:line="240" w:lineRule="auto"/>
        <w:rPr>
          <w:lang w:val="de-CH" w:eastAsia="de-DE"/>
        </w:rPr>
      </w:pPr>
      <w:r w:rsidRPr="00A448A4">
        <w:rPr>
          <w:lang w:val="de-CH" w:eastAsia="de-DE"/>
        </w:rPr>
        <w:br w:type="page"/>
      </w:r>
      <w:r w:rsidR="00637719" w:rsidRPr="00A448A4">
        <w:rPr>
          <w:b/>
          <w:bCs/>
          <w:sz w:val="20"/>
          <w:lang w:val="de-CH"/>
        </w:rPr>
        <w:lastRenderedPageBreak/>
        <w:t>Continental</w:t>
      </w:r>
      <w:r w:rsidR="00637719" w:rsidRPr="00A448A4">
        <w:rPr>
          <w:sz w:val="20"/>
          <w:lang w:val="de-CH"/>
        </w:rPr>
        <w:t xml:space="preserve"> </w:t>
      </w:r>
      <w:r w:rsidR="0089266D" w:rsidRPr="00A448A4">
        <w:rPr>
          <w:rStyle w:val="normaltextrun"/>
          <w:sz w:val="20"/>
          <w:lang w:val="de-CH"/>
        </w:rPr>
        <w:t>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2021 einen Umsatz von 33,8 Milliarden Euro und beschäftigt aktuell mehr als 190.000 Mitarbeiterinnen und Mitarbeiter in 58 Ländern und Märkten. Am 8. Oktober 2021 hat das Unternehmen sein 150-jähriges Jubiläum gefeiert</w:t>
      </w:r>
      <w:r w:rsidR="0089266D" w:rsidRPr="00A448A4">
        <w:rPr>
          <w:sz w:val="20"/>
          <w:lang w:val="de-CH"/>
        </w:rPr>
        <w:t>.</w:t>
      </w:r>
    </w:p>
    <w:p w14:paraId="74F1C8AC" w14:textId="77777777" w:rsidR="00C34766" w:rsidRPr="00A448A4" w:rsidRDefault="0089266D" w:rsidP="00E40548">
      <w:pPr>
        <w:pStyle w:val="05-Boilerplate"/>
        <w:rPr>
          <w:lang w:val="de-CH"/>
        </w:rPr>
      </w:pPr>
      <w:r w:rsidRPr="00A448A4">
        <w:rPr>
          <w:lang w:val="de-CH"/>
        </w:rPr>
        <w:t xml:space="preserve">Der </w:t>
      </w:r>
      <w:r w:rsidRPr="00A448A4">
        <w:rPr>
          <w:b/>
          <w:bCs/>
          <w:lang w:val="de-CH"/>
        </w:rPr>
        <w:t xml:space="preserve">Unternehmensbereich </w:t>
      </w:r>
      <w:proofErr w:type="spellStart"/>
      <w:r w:rsidRPr="00A448A4">
        <w:rPr>
          <w:rStyle w:val="normaltextrun"/>
          <w:b/>
          <w:bCs/>
          <w:lang w:val="de-CH"/>
        </w:rPr>
        <w:t>Tires</w:t>
      </w:r>
      <w:proofErr w:type="spellEnd"/>
      <w:r w:rsidRPr="00A448A4">
        <w:rPr>
          <w:rStyle w:val="normaltextrun"/>
          <w:lang w:val="de-CH"/>
        </w:rPr>
        <w:t xml:space="preserve"> verfügt über 24 Produktions- und Entwicklungsstandorte weltweit. Continental ist einer der führenden Reifenhersteller und erzielte im Geschäftsjahr 2021 in diesem Unternehmensbereich mit mehr als 57.000 Mitarbeitern einen Umsatz in Höhe von 11,8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Reifenbereichs umfasst dazu Dienstleistungen für den Reifenhandel und für Flottenanwendungen sowie digitale Managementsysteme für Reifen</w:t>
      </w:r>
      <w:r w:rsidR="002A3B03" w:rsidRPr="00A448A4">
        <w:rPr>
          <w:lang w:val="de-CH"/>
        </w:rPr>
        <w:t>.</w:t>
      </w:r>
    </w:p>
    <w:p w14:paraId="7AAC65FE" w14:textId="77777777" w:rsidR="00B54BA4" w:rsidRPr="00A448A4" w:rsidRDefault="005F042A" w:rsidP="00B54BA4">
      <w:pPr>
        <w:pStyle w:val="08-SubheadContact"/>
        <w:ind w:left="708" w:hanging="708"/>
        <w:rPr>
          <w:lang w:val="de-CH"/>
        </w:rPr>
      </w:pPr>
      <w:r w:rsidRPr="00A448A4">
        <w:rPr>
          <w:lang w:val="de-CH"/>
        </w:rPr>
        <w:t xml:space="preserve">Kontakt für Journalisten </w:t>
      </w:r>
    </w:p>
    <w:p w14:paraId="42D1C513" w14:textId="77777777" w:rsidR="009C40BB" w:rsidRPr="00A448A4" w:rsidRDefault="003D182A" w:rsidP="009C40BB">
      <w:pPr>
        <w:pStyle w:val="11-Contact-Line"/>
        <w:rPr>
          <w:lang w:val="de-CH"/>
        </w:rPr>
      </w:pPr>
      <w:r>
        <w:rPr>
          <w:lang w:val="de-CH"/>
        </w:rPr>
        <w:pict w14:anchorId="42885B22">
          <v:rect id="_x0000_i1025" style="width:481.85pt;height:1pt" o:hralign="center" o:hrstd="t" o:hrnoshade="t" o:hr="t" fillcolor="black" stroked="f"/>
        </w:pict>
      </w:r>
    </w:p>
    <w:p w14:paraId="048230DD" w14:textId="77777777" w:rsidR="00C34766" w:rsidRPr="009A688A" w:rsidRDefault="00C34766" w:rsidP="00C34766">
      <w:pPr>
        <w:keepLines w:val="0"/>
        <w:spacing w:after="0" w:line="240" w:lineRule="auto"/>
        <w:rPr>
          <w:lang w:val="fr-CH"/>
        </w:rPr>
      </w:pPr>
      <w:r w:rsidRPr="009A688A">
        <w:rPr>
          <w:lang w:val="fr-CH"/>
        </w:rPr>
        <w:t>Renata Wiederkehr</w:t>
      </w:r>
      <w:r w:rsidRPr="009A688A">
        <w:rPr>
          <w:lang w:val="fr-CH"/>
        </w:rPr>
        <w:br/>
        <w:t>Manager Brand Communications</w:t>
      </w:r>
    </w:p>
    <w:p w14:paraId="1199424A" w14:textId="77777777" w:rsidR="00C34766" w:rsidRPr="009A688A" w:rsidRDefault="00C34766" w:rsidP="00C34766">
      <w:pPr>
        <w:keepLines w:val="0"/>
        <w:spacing w:after="0" w:line="240" w:lineRule="auto"/>
        <w:rPr>
          <w:lang w:val="fr-CH"/>
        </w:rPr>
      </w:pPr>
      <w:r w:rsidRPr="009A688A">
        <w:rPr>
          <w:lang w:val="fr-CH"/>
        </w:rPr>
        <w:t>PR, Events, Sponsoring</w:t>
      </w:r>
      <w:r w:rsidRPr="009A688A">
        <w:rPr>
          <w:lang w:val="fr-CH"/>
        </w:rPr>
        <w:br/>
      </w:r>
    </w:p>
    <w:p w14:paraId="3F90C69B" w14:textId="77777777" w:rsidR="00C34766" w:rsidRPr="009A688A" w:rsidRDefault="00C34766" w:rsidP="00C34766">
      <w:pPr>
        <w:keepLines w:val="0"/>
        <w:spacing w:after="0" w:line="240" w:lineRule="auto"/>
        <w:rPr>
          <w:lang w:val="fr-CH"/>
        </w:rPr>
      </w:pPr>
      <w:r w:rsidRPr="009A688A">
        <w:rPr>
          <w:lang w:val="fr-CH"/>
        </w:rPr>
        <w:t>Continental Suisse SA</w:t>
      </w:r>
      <w:r w:rsidRPr="009A688A">
        <w:rPr>
          <w:lang w:val="fr-CH"/>
        </w:rPr>
        <w:br/>
      </w:r>
      <w:proofErr w:type="spellStart"/>
      <w:r w:rsidRPr="009A688A">
        <w:rPr>
          <w:lang w:val="fr-CH"/>
        </w:rPr>
        <w:t>Telefon</w:t>
      </w:r>
      <w:proofErr w:type="spellEnd"/>
      <w:r w:rsidRPr="009A688A">
        <w:rPr>
          <w:lang w:val="fr-CH"/>
        </w:rPr>
        <w:t>: + 41 (0) 44 745 56 55</w:t>
      </w:r>
      <w:r w:rsidRPr="009A688A">
        <w:rPr>
          <w:lang w:val="fr-CH"/>
        </w:rPr>
        <w:br/>
        <w:t xml:space="preserve">E-Mail: renata.wiederkehr@conti.de </w:t>
      </w:r>
    </w:p>
    <w:p w14:paraId="30200B37" w14:textId="77777777" w:rsidR="00C34766" w:rsidRPr="00A448A4" w:rsidRDefault="00C34766" w:rsidP="00C34766">
      <w:pPr>
        <w:keepLines w:val="0"/>
        <w:spacing w:after="0" w:line="240" w:lineRule="auto"/>
        <w:rPr>
          <w:lang w:val="de-CH"/>
        </w:rPr>
      </w:pPr>
      <w:r w:rsidRPr="00A448A4">
        <w:rPr>
          <w:lang w:val="de-CH"/>
        </w:rPr>
        <w:t>www.continental-reifen.ch</w:t>
      </w:r>
    </w:p>
    <w:p w14:paraId="585B0DD4" w14:textId="77777777" w:rsidR="00C34766" w:rsidRPr="00A448A4" w:rsidRDefault="003D182A" w:rsidP="00C34766">
      <w:pPr>
        <w:spacing w:after="0" w:line="240" w:lineRule="auto"/>
        <w:contextualSpacing/>
        <w:rPr>
          <w:rFonts w:cs="Arial"/>
          <w:szCs w:val="24"/>
          <w:lang w:val="de-CH" w:eastAsia="de-DE"/>
        </w:rPr>
      </w:pPr>
      <w:r>
        <w:rPr>
          <w:rFonts w:cs="Arial"/>
          <w:szCs w:val="24"/>
          <w:lang w:val="de-CH" w:eastAsia="de-DE"/>
        </w:rPr>
        <w:pict w14:anchorId="041CFD00">
          <v:rect id="_x0000_i1026" style="width:481.85pt;height:1pt" o:hralign="center" o:hrstd="t" o:hrnoshade="t" o:hr="t" fillcolor="black" stroked="f"/>
        </w:pict>
      </w:r>
    </w:p>
    <w:p w14:paraId="382E577B" w14:textId="77777777" w:rsidR="00C34766" w:rsidRPr="00A448A4" w:rsidRDefault="00C34766" w:rsidP="00C34766">
      <w:pPr>
        <w:spacing w:after="0" w:line="240" w:lineRule="auto"/>
        <w:contextualSpacing/>
        <w:rPr>
          <w:rFonts w:cs="Arial"/>
          <w:szCs w:val="24"/>
          <w:lang w:val="de-CH" w:eastAsia="de-DE"/>
        </w:rPr>
      </w:pPr>
      <w:r w:rsidRPr="00A448A4">
        <w:rPr>
          <w:rFonts w:cs="Arial"/>
          <w:szCs w:val="24"/>
          <w:lang w:val="de-CH" w:eastAsia="de-DE"/>
        </w:rPr>
        <w:t>Diese Pressemitteilung ist in den folgenden Sprachen verfügbar: Deutsch, Französisch</w:t>
      </w:r>
    </w:p>
    <w:p w14:paraId="64DEDEE0" w14:textId="77777777" w:rsidR="00CA3252" w:rsidRPr="00A448A4" w:rsidRDefault="003D182A" w:rsidP="00CA3252">
      <w:pPr>
        <w:spacing w:after="0" w:line="240" w:lineRule="auto"/>
        <w:contextualSpacing/>
        <w:rPr>
          <w:rFonts w:cs="Arial"/>
          <w:szCs w:val="24"/>
          <w:lang w:val="de-CH" w:eastAsia="de-DE"/>
        </w:rPr>
      </w:pPr>
      <w:r>
        <w:rPr>
          <w:rFonts w:cs="Arial"/>
          <w:szCs w:val="24"/>
          <w:lang w:val="de-CH" w:eastAsia="de-DE"/>
        </w:rPr>
        <w:pict w14:anchorId="67228DB6">
          <v:rect id="_x0000_i1027" style="width:481.85pt;height:1pt" o:hralign="center" o:hrstd="t" o:hrnoshade="t" o:hr="t" fillcolor="black" stroked="f"/>
        </w:pict>
      </w:r>
    </w:p>
    <w:p w14:paraId="5519255E" w14:textId="77777777" w:rsidR="00CA3252" w:rsidRPr="00A448A4" w:rsidRDefault="00CA3252" w:rsidP="00CA3252">
      <w:pPr>
        <w:spacing w:after="0" w:line="240" w:lineRule="auto"/>
        <w:contextualSpacing/>
        <w:rPr>
          <w:rFonts w:cs="Arial"/>
          <w:szCs w:val="24"/>
          <w:lang w:val="de-CH" w:eastAsia="de-DE"/>
        </w:rPr>
      </w:pPr>
    </w:p>
    <w:p w14:paraId="40BB79DD" w14:textId="77777777" w:rsidR="00CA3252" w:rsidRPr="00A448A4" w:rsidRDefault="00CA3252" w:rsidP="00CA3252">
      <w:pPr>
        <w:pStyle w:val="06-Contact"/>
        <w:rPr>
          <w:lang w:val="de-CH"/>
        </w:rPr>
      </w:pPr>
      <w:r w:rsidRPr="00A448A4">
        <w:rPr>
          <w:b/>
          <w:lang w:val="de-CH"/>
        </w:rPr>
        <w:t>Webseite:</w:t>
      </w:r>
      <w:r w:rsidRPr="00A448A4">
        <w:rPr>
          <w:b/>
          <w:lang w:val="de-CH"/>
        </w:rPr>
        <w:tab/>
      </w:r>
      <w:hyperlink r:id="rId13" w:history="1">
        <w:r w:rsidRPr="00A448A4">
          <w:rPr>
            <w:lang w:val="de-CH"/>
          </w:rPr>
          <w:t>www.continental-reifen.ch</w:t>
        </w:r>
      </w:hyperlink>
    </w:p>
    <w:p w14:paraId="733EF0A5" w14:textId="77777777" w:rsidR="00CA3252" w:rsidRPr="00A448A4" w:rsidRDefault="00CA3252" w:rsidP="00CA3252">
      <w:pPr>
        <w:pStyle w:val="06-Contact"/>
        <w:rPr>
          <w:lang w:val="de-CH"/>
        </w:rPr>
      </w:pPr>
      <w:r w:rsidRPr="00A448A4">
        <w:rPr>
          <w:b/>
          <w:lang w:val="de-CH"/>
        </w:rPr>
        <w:t>Presseportal:</w:t>
      </w:r>
      <w:r w:rsidRPr="00A448A4">
        <w:rPr>
          <w:b/>
          <w:lang w:val="de-CH"/>
        </w:rPr>
        <w:tab/>
      </w:r>
      <w:r w:rsidRPr="00A448A4">
        <w:rPr>
          <w:lang w:val="de-CH"/>
        </w:rPr>
        <w:t xml:space="preserve">www.continental-presse.de </w:t>
      </w:r>
    </w:p>
    <w:p w14:paraId="50A2D038" w14:textId="77777777" w:rsidR="00C34766" w:rsidRPr="00A448A4" w:rsidRDefault="00CA3252">
      <w:pPr>
        <w:pStyle w:val="06-Contact"/>
        <w:rPr>
          <w:lang w:val="de-CH"/>
        </w:rPr>
      </w:pPr>
      <w:r w:rsidRPr="00A448A4">
        <w:rPr>
          <w:b/>
          <w:bCs/>
          <w:lang w:val="de-CH"/>
        </w:rPr>
        <w:t>Mediathek:</w:t>
      </w:r>
      <w:r w:rsidRPr="00A448A4">
        <w:rPr>
          <w:b/>
          <w:bCs/>
          <w:lang w:val="de-CH"/>
        </w:rPr>
        <w:tab/>
      </w:r>
      <w:hyperlink r:id="rId14" w:history="1">
        <w:r w:rsidRPr="00A448A4">
          <w:rPr>
            <w:lang w:val="de-CH"/>
          </w:rPr>
          <w:t>www.continental.de/mediathek</w:t>
        </w:r>
      </w:hyperlink>
    </w:p>
    <w:p w14:paraId="111ACBF0" w14:textId="77777777" w:rsidR="002B29CF" w:rsidRPr="00A448A4" w:rsidRDefault="002B29CF" w:rsidP="002B29CF">
      <w:pPr>
        <w:keepLines w:val="0"/>
        <w:spacing w:after="160" w:line="259" w:lineRule="auto"/>
        <w:rPr>
          <w:b/>
          <w:lang w:val="de-CH"/>
        </w:rPr>
      </w:pPr>
    </w:p>
    <w:p w14:paraId="4C0E76A0" w14:textId="77777777" w:rsidR="002B29CF" w:rsidRPr="00A448A4" w:rsidRDefault="002B29CF" w:rsidP="002B29CF">
      <w:pPr>
        <w:keepLines w:val="0"/>
        <w:spacing w:after="160" w:line="259" w:lineRule="auto"/>
        <w:rPr>
          <w:b/>
          <w:lang w:val="de-CH"/>
        </w:rPr>
      </w:pPr>
      <w:r w:rsidRPr="00A448A4">
        <w:rPr>
          <w:b/>
          <w:lang w:val="de-CH"/>
        </w:rPr>
        <w:t>Bilder und Bildunterschriften</w:t>
      </w:r>
    </w:p>
    <w:tbl>
      <w:tblPr>
        <w:tblW w:w="10410" w:type="dxa"/>
        <w:tblLook w:val="04A0" w:firstRow="1" w:lastRow="0" w:firstColumn="1" w:lastColumn="0" w:noHBand="0" w:noVBand="1"/>
      </w:tblPr>
      <w:tblGrid>
        <w:gridCol w:w="4007"/>
        <w:gridCol w:w="6403"/>
      </w:tblGrid>
      <w:tr w:rsidR="002B29CF" w:rsidRPr="00A448A4" w14:paraId="798D8352" w14:textId="77777777" w:rsidTr="003A4F53">
        <w:trPr>
          <w:trHeight w:val="67"/>
        </w:trPr>
        <w:tc>
          <w:tcPr>
            <w:tcW w:w="4007" w:type="dxa"/>
            <w:hideMark/>
          </w:tcPr>
          <w:p w14:paraId="61E9BA0E" w14:textId="255C5FA8" w:rsidR="002B29CF" w:rsidRPr="00A448A4" w:rsidRDefault="006C1ACA" w:rsidP="003A4F53">
            <w:pPr>
              <w:pStyle w:val="06-Contact"/>
              <w:rPr>
                <w:lang w:val="de-CH"/>
              </w:rPr>
            </w:pPr>
            <w:r>
              <w:rPr>
                <w:noProof/>
              </w:rPr>
              <w:drawing>
                <wp:inline distT="0" distB="0" distL="0" distR="0" wp14:anchorId="63CE7C9B" wp14:editId="1B27285B">
                  <wp:extent cx="1513925" cy="10096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22-0233_GFK_Studie_Fahrsicherheit_Grafik_Unsicherheiten_C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9618" cy="1013447"/>
                          </a:xfrm>
                          <a:prstGeom prst="rect">
                            <a:avLst/>
                          </a:prstGeom>
                        </pic:spPr>
                      </pic:pic>
                    </a:graphicData>
                  </a:graphic>
                </wp:inline>
              </w:drawing>
            </w:r>
          </w:p>
        </w:tc>
        <w:tc>
          <w:tcPr>
            <w:tcW w:w="6403" w:type="dxa"/>
          </w:tcPr>
          <w:p w14:paraId="5E93946F" w14:textId="77777777" w:rsidR="002B29CF" w:rsidRPr="00A448A4" w:rsidRDefault="002B29CF" w:rsidP="003A4F53">
            <w:pPr>
              <w:pStyle w:val="06-Contact"/>
              <w:rPr>
                <w:lang w:val="de-CH"/>
              </w:rPr>
            </w:pPr>
            <w:r w:rsidRPr="00A448A4">
              <w:rPr>
                <w:lang w:val="de-CH"/>
              </w:rPr>
              <w:t>Wie verhalte ich mich als Unbeteiligter an einer Unfallstelle? 28,5 Prozent der Autofahrer in der Schweiz fühlen sich in diesem Szenario unsicher in Bezug auf das eigene Fahrvermögen.</w:t>
            </w:r>
          </w:p>
          <w:p w14:paraId="5EB24EFF" w14:textId="77777777" w:rsidR="002B29CF" w:rsidRPr="00A448A4" w:rsidRDefault="002B29CF" w:rsidP="003A4F53">
            <w:pPr>
              <w:pStyle w:val="06-Contact"/>
              <w:rPr>
                <w:lang w:val="de-CH"/>
              </w:rPr>
            </w:pPr>
          </w:p>
        </w:tc>
      </w:tr>
    </w:tbl>
    <w:p w14:paraId="44F3D634" w14:textId="77777777" w:rsidR="002B29CF" w:rsidRPr="00A448A4" w:rsidRDefault="002B29CF" w:rsidP="002B29CF">
      <w:pPr>
        <w:pStyle w:val="06-Contact"/>
        <w:rPr>
          <w:b/>
          <w:lang w:val="de-CH"/>
        </w:rPr>
      </w:pPr>
    </w:p>
    <w:p w14:paraId="596D54A4" w14:textId="77777777" w:rsidR="002B29CF" w:rsidRPr="00A448A4" w:rsidRDefault="002B29CF">
      <w:pPr>
        <w:pStyle w:val="06-Contact"/>
        <w:rPr>
          <w:b/>
          <w:lang w:val="de-CH"/>
        </w:rPr>
      </w:pPr>
    </w:p>
    <w:sectPr w:rsidR="002B29CF" w:rsidRPr="00A448A4" w:rsidSect="00C34766">
      <w:headerReference w:type="default" r:id="rId16"/>
      <w:footerReference w:type="default" r:id="rId17"/>
      <w:headerReference w:type="first" r:id="rId18"/>
      <w:footerReference w:type="first" r:id="rId19"/>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5ABD0" w14:textId="77777777" w:rsidR="001E3FDC" w:rsidRDefault="001E3FDC">
      <w:pPr>
        <w:spacing w:after="0" w:line="240" w:lineRule="auto"/>
      </w:pPr>
      <w:r>
        <w:separator/>
      </w:r>
    </w:p>
  </w:endnote>
  <w:endnote w:type="continuationSeparator" w:id="0">
    <w:p w14:paraId="1F7C7C98" w14:textId="77777777" w:rsidR="001E3FDC" w:rsidRDefault="001E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26A2" w14:textId="77777777" w:rsidR="00E40548" w:rsidRDefault="005F3A63" w:rsidP="00E40548">
    <w:pPr>
      <w:pStyle w:val="09-Footer"/>
      <w:shd w:val="solid" w:color="FFFFFF" w:fill="auto"/>
      <w:rPr>
        <w:noProof/>
      </w:rPr>
    </w:pPr>
    <w:r>
      <w:rPr>
        <w:noProof/>
      </w:rPr>
      <mc:AlternateContent>
        <mc:Choice Requires="wps">
          <w:drawing>
            <wp:anchor distT="45720" distB="45720" distL="114300" distR="114300" simplePos="0" relativeHeight="251661312" behindDoc="0" locked="0" layoutInCell="1" allowOverlap="1" wp14:anchorId="7D5C912A" wp14:editId="6339EB0C">
              <wp:simplePos x="0" y="0"/>
              <wp:positionH relativeFrom="margin">
                <wp:align>right</wp:align>
              </wp:positionH>
              <wp:positionV relativeFrom="paragraph">
                <wp:posOffset>14605</wp:posOffset>
              </wp:positionV>
              <wp:extent cx="405765" cy="271145"/>
              <wp:effectExtent l="0" t="0" r="0"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71145"/>
                      </a:xfrm>
                      <a:prstGeom prst="rect">
                        <a:avLst/>
                      </a:prstGeom>
                      <a:noFill/>
                      <a:ln w="9525">
                        <a:noFill/>
                        <a:miter lim="800000"/>
                        <a:headEnd/>
                        <a:tailEnd/>
                      </a:ln>
                    </wps:spPr>
                    <wps:txbx>
                      <w:txbxContent>
                        <w:p w14:paraId="6CEEABE3" w14:textId="07734E5F"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3D182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3D182A">
                            <w:rPr>
                              <w:noProof/>
                              <w:sz w:val="18"/>
                              <w:szCs w:val="18"/>
                            </w:rPr>
                            <w:t>4</w:t>
                          </w:r>
                          <w:r w:rsidRPr="0006310A">
                            <w:rPr>
                              <w:noProof/>
                              <w:sz w:val="18"/>
                              <w:szCs w:val="18"/>
                            </w:rPr>
                            <w:fldChar w:fldCharType="end"/>
                          </w:r>
                        </w:p>
                        <w:p w14:paraId="1B45052D"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C912A" id="_x0000_t202" coordsize="21600,21600" o:spt="202" path="m,l,21600r21600,l21600,xe">
              <v:stroke joinstyle="miter"/>
              <v:path gradientshapeok="t" o:connecttype="rect"/>
            </v:shapetype>
            <v:shape id="Textfeld 2" o:spid="_x0000_s1027" type="#_x0000_t202" style="position:absolute;margin-left:-19.25pt;margin-top:1.15pt;width:31.95pt;height:21.3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" filled="f" stroked="f">
              <v:textbox style="mso-fit-shape-to-text:t" inset="0,0,0,0">
                <w:txbxContent>
                  <w:p w14:paraId="6CEEABE3" w14:textId="07734E5F"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3D182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3D182A">
                      <w:rPr>
                        <w:noProof/>
                        <w:sz w:val="18"/>
                        <w:szCs w:val="18"/>
                      </w:rPr>
                      <w:t>4</w:t>
                    </w:r>
                    <w:r w:rsidRPr="0006310A">
                      <w:rPr>
                        <w:noProof/>
                        <w:sz w:val="18"/>
                        <w:szCs w:val="18"/>
                      </w:rPr>
                      <w:fldChar w:fldCharType="end"/>
                    </w:r>
                  </w:p>
                  <w:p w14:paraId="1B45052D"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E40548">
      <w:rPr>
        <w:noProof/>
      </w:rPr>
      <w:t>Ihr Kontakt:</w:t>
    </w:r>
  </w:p>
  <w:p w14:paraId="4999EA45" w14:textId="77777777" w:rsidR="009C40BB" w:rsidRPr="00E40548" w:rsidRDefault="005F3A63" w:rsidP="00E40548">
    <w:pPr>
      <w:pStyle w:val="09-Footer"/>
      <w:shd w:val="solid" w:color="FFFFFF" w:fill="auto"/>
      <w:rPr>
        <w:noProof/>
      </w:rPr>
    </w:pPr>
    <w:r>
      <w:rPr>
        <w:noProof/>
      </w:rPr>
      <mc:AlternateContent>
        <mc:Choice Requires="wps">
          <w:drawing>
            <wp:anchor distT="4294967291" distB="4294967291" distL="114300" distR="114300" simplePos="0" relativeHeight="251660288" behindDoc="0" locked="0" layoutInCell="1" allowOverlap="1" wp14:anchorId="3FFB0FB0" wp14:editId="1D95B519">
              <wp:simplePos x="0" y="0"/>
              <wp:positionH relativeFrom="page">
                <wp:posOffset>0</wp:posOffset>
              </wp:positionH>
              <wp:positionV relativeFrom="page">
                <wp:posOffset>5346699</wp:posOffset>
              </wp:positionV>
              <wp:extent cx="269875" cy="0"/>
              <wp:effectExtent l="0" t="0" r="15875"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52048A"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00CA3252">
      <w:rPr>
        <w:noProof/>
      </w:rPr>
      <w:t xml:space="preserve">Renata Wiederkehr, Telefon: </w:t>
    </w:r>
    <w:r w:rsidR="00CA3252" w:rsidRPr="00644F94">
      <w:rPr>
        <w:noProof/>
      </w:rPr>
      <w:t>+4</w:t>
    </w:r>
    <w:r w:rsidR="00CA3252">
      <w:rPr>
        <w:noProof/>
      </w:rPr>
      <w:t>1</w:t>
    </w:r>
    <w:r w:rsidR="00CA3252" w:rsidRPr="00644F94">
      <w:rPr>
        <w:noProof/>
      </w:rPr>
      <w:t xml:space="preserve"> (0)</w:t>
    </w:r>
    <w:r w:rsidR="00CA3252">
      <w:rPr>
        <w:noProof/>
      </w:rPr>
      <w:t xml:space="preserve"> 44 745 56 55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7F64" w14:textId="77777777" w:rsidR="00E40548" w:rsidRDefault="005F3A63" w:rsidP="00E40548">
    <w:pPr>
      <w:pStyle w:val="09-Footer"/>
      <w:shd w:val="solid" w:color="FFFFFF" w:fill="auto"/>
      <w:rPr>
        <w:noProof/>
      </w:rPr>
    </w:pPr>
    <w:r>
      <w:rPr>
        <w:noProof/>
      </w:rPr>
      <mc:AlternateContent>
        <mc:Choice Requires="wps">
          <w:drawing>
            <wp:anchor distT="45720" distB="45720" distL="114300" distR="114300" simplePos="0" relativeHeight="251657216" behindDoc="0" locked="0" layoutInCell="1" allowOverlap="1" wp14:anchorId="06680FDB" wp14:editId="6134FFD1">
              <wp:simplePos x="0" y="0"/>
              <wp:positionH relativeFrom="margin">
                <wp:align>right</wp:align>
              </wp:positionH>
              <wp:positionV relativeFrom="paragraph">
                <wp:posOffset>14605</wp:posOffset>
              </wp:positionV>
              <wp:extent cx="405765" cy="1404620"/>
              <wp:effectExtent l="0" t="0" r="0" b="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E49D332" w14:textId="3E7AFE65"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3D182A">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3D182A">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3D182A"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3D182A">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3D182A">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3D182A" w:rsidRPr="00213B9A">
                            <w:rPr>
                              <w:rFonts w:cs="Arial"/>
                              <w:noProof/>
                              <w:sz w:val="18"/>
                              <w:lang w:val="en-US"/>
                            </w:rPr>
                            <w:t>.../</w:t>
                          </w:r>
                          <w:r w:rsidR="003D182A">
                            <w:rPr>
                              <w:rFonts w:cs="Arial"/>
                              <w:noProof/>
                              <w:sz w:val="18"/>
                              <w:lang w:val="en-US"/>
                            </w:rPr>
                            <w:t>3</w:t>
                          </w:r>
                          <w:r w:rsidRPr="00213B9A">
                            <w:rPr>
                              <w:rFonts w:cs="Arial"/>
                              <w:sz w:val="18"/>
                            </w:rPr>
                            <w:fldChar w:fldCharType="end"/>
                          </w:r>
                        </w:p>
                        <w:p w14:paraId="71380F43"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680FDB" id="_x0000_t202" coordsize="21600,21600" o:spt="202" path="m,l,21600r21600,l21600,xe">
              <v:stroke joinstyle="miter"/>
              <v:path gradientshapeok="t" o:connecttype="rect"/>
            </v:shapetype>
            <v:shape id="_x0000_s1029" type="#_x0000_t202" style="position:absolute;margin-left:-19.25pt;margin-top:1.15pt;width:31.9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7E49D332" w14:textId="3E7AFE65"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3D182A">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3D182A">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3D182A"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3D182A">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3D182A">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3D182A" w:rsidRPr="00213B9A">
                      <w:rPr>
                        <w:rFonts w:cs="Arial"/>
                        <w:noProof/>
                        <w:sz w:val="18"/>
                        <w:lang w:val="en-US"/>
                      </w:rPr>
                      <w:t>.../</w:t>
                    </w:r>
                    <w:r w:rsidR="003D182A">
                      <w:rPr>
                        <w:rFonts w:cs="Arial"/>
                        <w:noProof/>
                        <w:sz w:val="18"/>
                        <w:lang w:val="en-US"/>
                      </w:rPr>
                      <w:t>3</w:t>
                    </w:r>
                    <w:r w:rsidRPr="00213B9A">
                      <w:rPr>
                        <w:rFonts w:cs="Arial"/>
                        <w:sz w:val="18"/>
                      </w:rPr>
                      <w:fldChar w:fldCharType="end"/>
                    </w:r>
                  </w:p>
                  <w:p w14:paraId="71380F43"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00E40548">
      <w:rPr>
        <w:noProof/>
      </w:rPr>
      <w:t>Ihr Kontakt:</w:t>
    </w:r>
  </w:p>
  <w:p w14:paraId="1DF7DE6C" w14:textId="77777777" w:rsidR="00E40548" w:rsidRDefault="00E40548" w:rsidP="00E40548">
    <w:pPr>
      <w:pStyle w:val="09-Footer"/>
      <w:shd w:val="solid" w:color="FFFFFF" w:fill="auto"/>
      <w:rPr>
        <w:noProof/>
      </w:rPr>
    </w:pPr>
    <w:r>
      <w:rPr>
        <w:noProof/>
      </w:rPr>
      <w:t>Vorname Nachname, Telefon: international</w:t>
    </w:r>
    <w:r w:rsidR="005F3A63">
      <w:rPr>
        <w:noProof/>
      </w:rPr>
      <mc:AlternateContent>
        <mc:Choice Requires="wps">
          <w:drawing>
            <wp:anchor distT="4294967291" distB="4294967291" distL="114300" distR="114300" simplePos="0" relativeHeight="251656192" behindDoc="0" locked="0" layoutInCell="1" allowOverlap="1" wp14:anchorId="4946D982" wp14:editId="3E132858">
              <wp:simplePos x="0" y="0"/>
              <wp:positionH relativeFrom="page">
                <wp:posOffset>0</wp:posOffset>
              </wp:positionH>
              <wp:positionV relativeFrom="page">
                <wp:posOffset>5346699</wp:posOffset>
              </wp:positionV>
              <wp:extent cx="269875" cy="0"/>
              <wp:effectExtent l="0" t="0" r="15875"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3E643E"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6D298" w14:textId="77777777" w:rsidR="001E3FDC" w:rsidRDefault="001E3FDC">
      <w:pPr>
        <w:spacing w:after="0" w:line="240" w:lineRule="auto"/>
      </w:pPr>
      <w:r>
        <w:separator/>
      </w:r>
    </w:p>
  </w:footnote>
  <w:footnote w:type="continuationSeparator" w:id="0">
    <w:p w14:paraId="451683C7" w14:textId="77777777" w:rsidR="001E3FDC" w:rsidRDefault="001E3FDC">
      <w:pPr>
        <w:spacing w:after="0" w:line="240" w:lineRule="auto"/>
      </w:pPr>
      <w:r>
        <w:continuationSeparator/>
      </w:r>
    </w:p>
  </w:footnote>
  <w:footnote w:id="1">
    <w:p w14:paraId="7FFF82D2" w14:textId="77777777" w:rsidR="004175D6" w:rsidRPr="00716E74" w:rsidRDefault="004175D6" w:rsidP="00716E74">
      <w:pPr>
        <w:pStyle w:val="Funotentext"/>
        <w:spacing w:line="240" w:lineRule="auto"/>
        <w:rPr>
          <w:sz w:val="16"/>
          <w:szCs w:val="16"/>
        </w:rPr>
      </w:pPr>
      <w:r w:rsidRPr="00716E74">
        <w:rPr>
          <w:rStyle w:val="Funotenzeichen"/>
          <w:sz w:val="16"/>
          <w:szCs w:val="16"/>
        </w:rPr>
        <w:footnoteRef/>
      </w:r>
      <w:r w:rsidRPr="00716E74">
        <w:rPr>
          <w:sz w:val="16"/>
          <w:szCs w:val="16"/>
        </w:rPr>
        <w:t xml:space="preserve"> </w:t>
      </w:r>
      <w:r w:rsidR="00534E6A" w:rsidRPr="00716E74">
        <w:rPr>
          <w:rFonts w:cs="Arial"/>
          <w:sz w:val="16"/>
          <w:szCs w:val="16"/>
        </w:rPr>
        <w:t xml:space="preserve">Im Auftrag des Technologieunternehmens </w:t>
      </w:r>
      <w:r w:rsidR="00534E6A" w:rsidRPr="00716E74">
        <w:rPr>
          <w:rFonts w:cs="Arial"/>
          <w:sz w:val="16"/>
          <w:szCs w:val="16"/>
          <w:lang w:val="de-CH"/>
        </w:rPr>
        <w:t>Continental Suisse SA</w:t>
      </w:r>
      <w:r w:rsidR="00534E6A" w:rsidRPr="00716E74">
        <w:rPr>
          <w:rFonts w:cs="Arial"/>
          <w:sz w:val="16"/>
          <w:szCs w:val="16"/>
        </w:rPr>
        <w:t xml:space="preserve"> wurden mit dem GfK </w:t>
      </w:r>
      <w:proofErr w:type="spellStart"/>
      <w:r w:rsidR="00534E6A" w:rsidRPr="00716E74">
        <w:rPr>
          <w:rFonts w:cs="Arial"/>
          <w:sz w:val="16"/>
          <w:szCs w:val="16"/>
        </w:rPr>
        <w:t>eBUS</w:t>
      </w:r>
      <w:proofErr w:type="spellEnd"/>
      <w:r w:rsidR="00534E6A" w:rsidRPr="00716E74">
        <w:rPr>
          <w:rFonts w:cs="Arial"/>
          <w:sz w:val="16"/>
          <w:szCs w:val="16"/>
          <w:vertAlign w:val="superscript"/>
        </w:rPr>
        <w:t>®</w:t>
      </w:r>
      <w:r w:rsidR="00534E6A" w:rsidRPr="00716E74">
        <w:rPr>
          <w:rFonts w:cs="Arial"/>
          <w:sz w:val="16"/>
          <w:szCs w:val="16"/>
        </w:rPr>
        <w:t xml:space="preserve"> 1.005 Personen ab einem Alter von 16 Jahren befragt, welche die Schweizer Bevölkerung repräsentieren, davon 847 Autofahrer</w:t>
      </w:r>
      <w:r w:rsidRPr="00716E74">
        <w:rPr>
          <w:sz w:val="16"/>
          <w:szCs w:val="16"/>
          <w:lang w:val="de-CH"/>
        </w:rPr>
        <w:t>.</w:t>
      </w:r>
    </w:p>
  </w:footnote>
  <w:footnote w:id="2">
    <w:p w14:paraId="084A9DBD" w14:textId="77777777" w:rsidR="004E7FDC" w:rsidRPr="00716E74" w:rsidRDefault="004E7FDC" w:rsidP="00716E74">
      <w:pPr>
        <w:pStyle w:val="Funotentext"/>
        <w:spacing w:after="0" w:line="240" w:lineRule="auto"/>
        <w:rPr>
          <w:sz w:val="16"/>
          <w:szCs w:val="16"/>
        </w:rPr>
      </w:pPr>
      <w:r w:rsidRPr="00716E74">
        <w:rPr>
          <w:rStyle w:val="Funotenzeichen"/>
          <w:sz w:val="16"/>
          <w:szCs w:val="16"/>
        </w:rPr>
        <w:footnoteRef/>
      </w:r>
      <w:r w:rsidRPr="00716E74">
        <w:rPr>
          <w:sz w:val="16"/>
          <w:szCs w:val="16"/>
        </w:rPr>
        <w:t xml:space="preserve"> Quelle: </w:t>
      </w:r>
      <w:r w:rsidR="005D4685" w:rsidRPr="00716E74">
        <w:rPr>
          <w:sz w:val="16"/>
          <w:szCs w:val="16"/>
        </w:rPr>
        <w:t>Bundesamt für Statistik</w:t>
      </w:r>
      <w:r w:rsidRPr="00716E74">
        <w:rPr>
          <w:sz w:val="16"/>
          <w:szCs w:val="16"/>
        </w:rPr>
        <w:t xml:space="preserve">: </w:t>
      </w:r>
      <w:hyperlink r:id="rId1" w:history="1">
        <w:r w:rsidR="005D4685" w:rsidRPr="00716E74">
          <w:rPr>
            <w:rStyle w:val="Hyperlink"/>
            <w:sz w:val="16"/>
            <w:szCs w:val="16"/>
          </w:rPr>
          <w:t>https://www.bfs.admin.ch/bfs/de/home/statistiken/mobilitaet-verkehr/unfaelle-umweltauswirkungen/verkehrsunfaelle/strassenverkehr.html</w:t>
        </w:r>
      </w:hyperlink>
      <w:r w:rsidR="005D4685" w:rsidRPr="00716E74">
        <w:rPr>
          <w:sz w:val="16"/>
          <w:szCs w:val="16"/>
        </w:rPr>
        <w:t xml:space="preserve"> </w:t>
      </w:r>
    </w:p>
  </w:footnote>
  <w:footnote w:id="3">
    <w:p w14:paraId="3192216B" w14:textId="77777777" w:rsidR="004E7FDC" w:rsidRPr="00716E74" w:rsidRDefault="004E7FDC" w:rsidP="00716E74">
      <w:pPr>
        <w:pStyle w:val="Funotentext"/>
        <w:spacing w:after="0" w:line="240" w:lineRule="auto"/>
        <w:rPr>
          <w:sz w:val="16"/>
          <w:szCs w:val="16"/>
        </w:rPr>
      </w:pPr>
      <w:r w:rsidRPr="00716E74">
        <w:rPr>
          <w:rStyle w:val="Funotenzeichen"/>
          <w:sz w:val="16"/>
          <w:szCs w:val="16"/>
        </w:rPr>
        <w:footnoteRef/>
      </w:r>
      <w:r w:rsidRPr="00716E74">
        <w:rPr>
          <w:sz w:val="16"/>
          <w:szCs w:val="16"/>
        </w:rPr>
        <w:t xml:space="preserve"> Quelle: </w:t>
      </w:r>
      <w:r w:rsidR="00716E74" w:rsidRPr="00716E74">
        <w:rPr>
          <w:sz w:val="16"/>
          <w:szCs w:val="16"/>
        </w:rPr>
        <w:t>Publikationsplattform des Bundesrechts: Art.</w:t>
      </w:r>
      <w:r w:rsidR="0012594D">
        <w:rPr>
          <w:sz w:val="16"/>
          <w:szCs w:val="16"/>
        </w:rPr>
        <w:t xml:space="preserve"> </w:t>
      </w:r>
      <w:r w:rsidR="00716E74" w:rsidRPr="00716E74">
        <w:rPr>
          <w:sz w:val="16"/>
          <w:szCs w:val="16"/>
        </w:rPr>
        <w:t>52:</w:t>
      </w:r>
      <w:r w:rsidR="00716E74">
        <w:rPr>
          <w:bCs/>
          <w:sz w:val="16"/>
          <w:szCs w:val="16"/>
        </w:rPr>
        <w:t xml:space="preserve"> </w:t>
      </w:r>
      <w:hyperlink r:id="rId2" w:anchor="art_51" w:history="1">
        <w:r w:rsidR="00716E74" w:rsidRPr="00716E74">
          <w:rPr>
            <w:rStyle w:val="Hyperlink"/>
            <w:sz w:val="16"/>
            <w:szCs w:val="16"/>
          </w:rPr>
          <w:t>https://www.fedlex.admin.ch/eli/cc/1959/679_705_685/de#art_51</w:t>
        </w:r>
      </w:hyperlink>
      <w:r w:rsidR="00716E74" w:rsidRPr="00716E74">
        <w:rPr>
          <w:sz w:val="16"/>
          <w:szCs w:val="16"/>
        </w:rPr>
        <w:t xml:space="preserve"> </w:t>
      </w:r>
    </w:p>
  </w:footnote>
  <w:footnote w:id="4">
    <w:p w14:paraId="4E18E3D5" w14:textId="77777777" w:rsidR="009F356D" w:rsidRPr="008D43B9" w:rsidRDefault="009F356D" w:rsidP="009F356D">
      <w:pPr>
        <w:pStyle w:val="Funotentext"/>
        <w:spacing w:after="0" w:line="240" w:lineRule="auto"/>
        <w:rPr>
          <w:sz w:val="16"/>
          <w:szCs w:val="16"/>
        </w:rPr>
      </w:pPr>
      <w:r w:rsidRPr="008D43B9">
        <w:rPr>
          <w:rStyle w:val="Funotenzeichen"/>
          <w:sz w:val="16"/>
          <w:szCs w:val="16"/>
        </w:rPr>
        <w:footnoteRef/>
      </w:r>
      <w:r w:rsidRPr="008D43B9">
        <w:rPr>
          <w:sz w:val="16"/>
          <w:szCs w:val="16"/>
        </w:rPr>
        <w:t xml:space="preserve"> Quelle:</w:t>
      </w:r>
      <w:r w:rsidRPr="008D43B9">
        <w:rPr>
          <w:rFonts w:cs="Arial"/>
          <w:color w:val="222222"/>
          <w:sz w:val="16"/>
          <w:szCs w:val="16"/>
        </w:rPr>
        <w:t xml:space="preserve"> </w:t>
      </w:r>
      <w:r w:rsidRPr="008D43B9">
        <w:rPr>
          <w:sz w:val="16"/>
          <w:szCs w:val="16"/>
        </w:rPr>
        <w:t xml:space="preserve">Publikationsplattform des Bundesrechts: Art. 1: </w:t>
      </w:r>
      <w:hyperlink r:id="rId3" w:anchor="art_1" w:history="1">
        <w:r w:rsidRPr="008D43B9">
          <w:rPr>
            <w:rStyle w:val="Hyperlink"/>
            <w:sz w:val="16"/>
            <w:szCs w:val="16"/>
          </w:rPr>
          <w:t>https://www.fedlex.admin.ch/eli/cc/2019/93/de#art_1</w:t>
        </w:r>
      </w:hyperlink>
      <w:r w:rsidRPr="008D43B9">
        <w:rPr>
          <w:sz w:val="16"/>
          <w:szCs w:val="16"/>
        </w:rPr>
        <w:t xml:space="preserve"> </w:t>
      </w:r>
    </w:p>
  </w:footnote>
  <w:footnote w:id="5">
    <w:p w14:paraId="2BE933AD" w14:textId="77777777" w:rsidR="009F356D" w:rsidRPr="008D43B9" w:rsidRDefault="009F356D" w:rsidP="009F356D">
      <w:pPr>
        <w:pStyle w:val="Funotentext"/>
        <w:rPr>
          <w:sz w:val="16"/>
          <w:szCs w:val="16"/>
        </w:rPr>
      </w:pPr>
      <w:r w:rsidRPr="008D43B9">
        <w:rPr>
          <w:rStyle w:val="Funotenzeichen"/>
          <w:sz w:val="16"/>
          <w:szCs w:val="16"/>
        </w:rPr>
        <w:footnoteRef/>
      </w:r>
      <w:r w:rsidRPr="008D43B9">
        <w:rPr>
          <w:sz w:val="16"/>
          <w:szCs w:val="16"/>
        </w:rPr>
        <w:t xml:space="preserve"> Quelle: Touring Club Schweiz </w:t>
      </w:r>
      <w:r>
        <w:rPr>
          <w:sz w:val="16"/>
          <w:szCs w:val="16"/>
        </w:rPr>
        <w:t xml:space="preserve">(TCS): </w:t>
      </w:r>
      <w:hyperlink r:id="rId4" w:history="1">
        <w:r w:rsidRPr="008D43B9">
          <w:rPr>
            <w:rStyle w:val="Hyperlink"/>
            <w:sz w:val="16"/>
            <w:szCs w:val="16"/>
          </w:rPr>
          <w:t>https://www.tcs.ch/de/der-tcs/presse/medienmitteilungen-2019/rettungsgasse-2019.php</w:t>
        </w:r>
      </w:hyperlink>
      <w:r w:rsidRPr="008D43B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E5A07" w14:textId="77777777" w:rsidR="00E40548" w:rsidRPr="00216088" w:rsidRDefault="00A17123" w:rsidP="00E40548">
    <w:pPr>
      <w:pStyle w:val="Kopfzeile"/>
    </w:pPr>
    <w:r w:rsidRPr="00216088">
      <w:rPr>
        <w:noProof/>
        <w:lang w:eastAsia="de-DE"/>
      </w:rPr>
      <w:t xml:space="preserve"> </w:t>
    </w:r>
    <w:r w:rsidR="005F3A63">
      <w:rPr>
        <w:noProof/>
        <w:lang w:eastAsia="de-DE"/>
      </w:rPr>
      <mc:AlternateContent>
        <mc:Choice Requires="wps">
          <w:drawing>
            <wp:anchor distT="0" distB="0" distL="114300" distR="114300" simplePos="0" relativeHeight="251655168" behindDoc="0" locked="0" layoutInCell="1" allowOverlap="1" wp14:anchorId="6FB3D90D" wp14:editId="619AB112">
              <wp:simplePos x="0" y="0"/>
              <wp:positionH relativeFrom="margin">
                <wp:align>right</wp:align>
              </wp:positionH>
              <wp:positionV relativeFrom="page">
                <wp:posOffset>394970</wp:posOffset>
              </wp:positionV>
              <wp:extent cx="2896235" cy="430530"/>
              <wp:effectExtent l="0" t="0" r="0" b="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235" cy="430530"/>
                      </a:xfrm>
                      <a:prstGeom prst="rect">
                        <a:avLst/>
                      </a:prstGeom>
                      <a:noFill/>
                      <a:ln w="6350">
                        <a:noFill/>
                      </a:ln>
                      <a:effectLst/>
                    </wps:spPr>
                    <wps:txbx>
                      <w:txbxContent>
                        <w:p w14:paraId="6BD7054E" w14:textId="77777777" w:rsidR="004C6C5D" w:rsidRDefault="004C6C5D" w:rsidP="004C6C5D">
                          <w:pPr>
                            <w:pStyle w:val="12-Title"/>
                            <w:rPr>
                              <w:sz w:val="22"/>
                              <w:szCs w:val="22"/>
                            </w:rPr>
                          </w:pPr>
                        </w:p>
                        <w:p w14:paraId="32F37194" w14:textId="77777777" w:rsidR="004C6C5D" w:rsidRPr="00213B9A" w:rsidRDefault="003F4EB8" w:rsidP="004C6C5D">
                          <w:pPr>
                            <w:pStyle w:val="12-Title"/>
                            <w:rPr>
                              <w:lang w:val="en-US"/>
                            </w:rPr>
                          </w:pPr>
                          <w:proofErr w:type="spellStart"/>
                          <w:r>
                            <w:rPr>
                              <w:lang w:val="en-US"/>
                            </w:rPr>
                            <w:t>Expertentipp</w:t>
                          </w:r>
                          <w:proofErr w:type="spellEnd"/>
                        </w:p>
                        <w:p w14:paraId="40591880"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B0855"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" filled="f" stroked="f" strokeweight=".5pt">
              <v:path arrowok="t"/>
              <v:textbox inset="0,0,0,0">
                <w:txbxContent>
                  <w:p w:rsidR="004C6C5D" w:rsidRDefault="004C6C5D" w:rsidP="004C6C5D">
                    <w:pPr>
                      <w:pStyle w:val="12-Title"/>
                      <w:rPr>
                        <w:sz w:val="22"/>
                        <w:szCs w:val="22"/>
                      </w:rPr>
                    </w:pPr>
                  </w:p>
                  <w:p w:rsidR="004C6C5D" w:rsidRPr="00213B9A" w:rsidRDefault="003F4EB8" w:rsidP="004C6C5D">
                    <w:pPr>
                      <w:pStyle w:val="12-Title"/>
                      <w:rPr>
                        <w:lang w:val="en-US"/>
                      </w:rPr>
                    </w:pPr>
                    <w:r>
                      <w:rPr>
                        <w:lang w:val="en-US"/>
                      </w:rPr>
                      <w:t>Expertentipp</w:t>
                    </w:r>
                  </w:p>
                  <w:p w:rsidR="004C6C5D" w:rsidRDefault="004C6C5D" w:rsidP="004C6C5D">
                    <w:pPr>
                      <w:pStyle w:val="12-Title"/>
                    </w:pPr>
                    <w:r>
                      <w:br/>
                    </w:r>
                  </w:p>
                </w:txbxContent>
              </v:textbox>
              <w10:wrap anchorx="margin" anchory="page"/>
            </v:shape>
          </w:pict>
        </mc:Fallback>
      </mc:AlternateContent>
    </w:r>
    <w:r w:rsidR="005F3A63">
      <w:rPr>
        <w:noProof/>
        <w:lang w:eastAsia="de-DE"/>
      </w:rPr>
      <w:drawing>
        <wp:anchor distT="0" distB="0" distL="114300" distR="114300" simplePos="0" relativeHeight="251654144" behindDoc="0" locked="0" layoutInCell="1" allowOverlap="1" wp14:anchorId="0687E85E" wp14:editId="26EA160C">
          <wp:simplePos x="0" y="0"/>
          <wp:positionH relativeFrom="page">
            <wp:posOffset>828040</wp:posOffset>
          </wp:positionH>
          <wp:positionV relativeFrom="page">
            <wp:posOffset>450215</wp:posOffset>
          </wp:positionV>
          <wp:extent cx="2484120" cy="450215"/>
          <wp:effectExtent l="0" t="0" r="0" b="0"/>
          <wp:wrapNone/>
          <wp:docPr id="2"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0A019" w14:textId="77777777"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3B4C" w14:textId="77777777" w:rsidR="00E40548" w:rsidRPr="00216088" w:rsidRDefault="005F3A63" w:rsidP="00E40548">
    <w:pPr>
      <w:pStyle w:val="Kopfzeile"/>
    </w:pPr>
    <w:r>
      <w:rPr>
        <w:noProof/>
        <w:lang w:eastAsia="de-DE"/>
      </w:rPr>
      <mc:AlternateContent>
        <mc:Choice Requires="wps">
          <w:drawing>
            <wp:anchor distT="45720" distB="45720" distL="114300" distR="114300" simplePos="0" relativeHeight="251659264" behindDoc="0" locked="0" layoutInCell="1" allowOverlap="1" wp14:anchorId="1351319D" wp14:editId="2CE909FC">
              <wp:simplePos x="0" y="0"/>
              <wp:positionH relativeFrom="margin">
                <wp:align>left</wp:align>
              </wp:positionH>
              <wp:positionV relativeFrom="paragraph">
                <wp:posOffset>759460</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605"/>
                      </a:xfrm>
                      <a:prstGeom prst="rect">
                        <a:avLst/>
                      </a:prstGeom>
                      <a:noFill/>
                      <a:ln w="9525">
                        <a:noFill/>
                        <a:miter lim="800000"/>
                        <a:headEnd/>
                        <a:tailEnd/>
                      </a:ln>
                    </wps:spPr>
                    <wps:txbx>
                      <w:txbxContent>
                        <w:p w14:paraId="6C1573A2" w14:textId="3930BB19"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3D182A" w:rsidRPr="00213B9A">
                            <w:rPr>
                              <w:rFonts w:cs="Arial"/>
                              <w:noProof/>
                              <w:sz w:val="18"/>
                              <w:lang w:val="en-US"/>
                            </w:rPr>
                            <w:t xml:space="preserve">- </w:t>
                          </w:r>
                          <w:r w:rsidR="003D182A">
                            <w:rPr>
                              <w:rFonts w:cs="Arial"/>
                              <w:noProof/>
                              <w:sz w:val="18"/>
                              <w:lang w:val="en-US"/>
                            </w:rPr>
                            <w:t>2</w:t>
                          </w:r>
                          <w:r w:rsidR="003D182A"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1319D" id="_x0000_t202" coordsize="21600,21600" o:spt="202" path="m,l,21600r21600,l21600,xe">
              <v:stroke joinstyle="miter"/>
              <v:path gradientshapeok="t" o:connecttype="rect"/>
            </v:shapetype>
            <v:shape id="_x0000_s1028" type="#_x0000_t202" style="position:absolute;margin-left:0;margin-top:59.8pt;width:477.95pt;height:21.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Ps+DUA4CAAD5&#10;AwAADgAAAAAAAAAAAAAAAAAuAgAAZHJzL2Uyb0RvYy54bWxQSwECLQAUAAYACAAAACEAQEvk8NsA&#10;AAAIAQAADwAAAAAAAAAAAAAAAABoBAAAZHJzL2Rvd25yZXYueG1sUEsFBgAAAAAEAAQA8wAAAHAF&#10;AAAAAA==&#10;" filled="f" stroked="f">
              <v:textbox>
                <w:txbxContent>
                  <w:p w14:paraId="6C1573A2" w14:textId="3930BB19"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3D182A" w:rsidRPr="00213B9A">
                      <w:rPr>
                        <w:rFonts w:cs="Arial"/>
                        <w:noProof/>
                        <w:sz w:val="18"/>
                        <w:lang w:val="en-US"/>
                      </w:rPr>
                      <w:t xml:space="preserve">- </w:t>
                    </w:r>
                    <w:r w:rsidR="003D182A">
                      <w:rPr>
                        <w:rFonts w:cs="Arial"/>
                        <w:noProof/>
                        <w:sz w:val="18"/>
                        <w:lang w:val="en-US"/>
                      </w:rPr>
                      <w:t>2</w:t>
                    </w:r>
                    <w:r w:rsidR="003D182A"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0330D9FF" wp14:editId="0427D020">
          <wp:simplePos x="0" y="0"/>
          <wp:positionH relativeFrom="page">
            <wp:posOffset>828040</wp:posOffset>
          </wp:positionH>
          <wp:positionV relativeFrom="page">
            <wp:posOffset>450215</wp:posOffset>
          </wp:positionV>
          <wp:extent cx="2484120" cy="450215"/>
          <wp:effectExtent l="0" t="0" r="0" b="0"/>
          <wp:wrapNone/>
          <wp:docPr id="1"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5B118"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C5EA4"/>
    <w:multiLevelType w:val="hybridMultilevel"/>
    <w:tmpl w:val="11B0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1F2E2A"/>
    <w:multiLevelType w:val="multilevel"/>
    <w:tmpl w:val="89C4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5"/>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hideSpellingErrors/>
  <w:hideGrammaticalError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F"/>
    <w:rsid w:val="00010A2B"/>
    <w:rsid w:val="00011421"/>
    <w:rsid w:val="000167A1"/>
    <w:rsid w:val="000219AF"/>
    <w:rsid w:val="00030C2F"/>
    <w:rsid w:val="00041CB7"/>
    <w:rsid w:val="00045FE0"/>
    <w:rsid w:val="000511E4"/>
    <w:rsid w:val="0006310A"/>
    <w:rsid w:val="00085B0F"/>
    <w:rsid w:val="00095547"/>
    <w:rsid w:val="000A2503"/>
    <w:rsid w:val="000A2B9D"/>
    <w:rsid w:val="000A301D"/>
    <w:rsid w:val="000A4EFF"/>
    <w:rsid w:val="000A627D"/>
    <w:rsid w:val="000B0C48"/>
    <w:rsid w:val="000B2A87"/>
    <w:rsid w:val="000C0C39"/>
    <w:rsid w:val="000C47DF"/>
    <w:rsid w:val="000C5CFB"/>
    <w:rsid w:val="000E1D2E"/>
    <w:rsid w:val="000E43A7"/>
    <w:rsid w:val="000E5FCA"/>
    <w:rsid w:val="000F0AB5"/>
    <w:rsid w:val="000F1C0B"/>
    <w:rsid w:val="000F54B4"/>
    <w:rsid w:val="001020BC"/>
    <w:rsid w:val="0012594D"/>
    <w:rsid w:val="001273AE"/>
    <w:rsid w:val="00130DED"/>
    <w:rsid w:val="00132A0D"/>
    <w:rsid w:val="00136066"/>
    <w:rsid w:val="00141858"/>
    <w:rsid w:val="001423E3"/>
    <w:rsid w:val="00170C7E"/>
    <w:rsid w:val="00183D50"/>
    <w:rsid w:val="001846E1"/>
    <w:rsid w:val="00186BAA"/>
    <w:rsid w:val="0019701F"/>
    <w:rsid w:val="001B5139"/>
    <w:rsid w:val="001D6478"/>
    <w:rsid w:val="001D7C3B"/>
    <w:rsid w:val="001E3FDC"/>
    <w:rsid w:val="001E564B"/>
    <w:rsid w:val="001F11BA"/>
    <w:rsid w:val="001F379F"/>
    <w:rsid w:val="002062DD"/>
    <w:rsid w:val="00207863"/>
    <w:rsid w:val="00213B9A"/>
    <w:rsid w:val="002168E4"/>
    <w:rsid w:val="002268A2"/>
    <w:rsid w:val="00233C3C"/>
    <w:rsid w:val="00236446"/>
    <w:rsid w:val="002418E5"/>
    <w:rsid w:val="00245363"/>
    <w:rsid w:val="002456E9"/>
    <w:rsid w:val="00250B1D"/>
    <w:rsid w:val="00250C41"/>
    <w:rsid w:val="00251154"/>
    <w:rsid w:val="002521B5"/>
    <w:rsid w:val="0025357A"/>
    <w:rsid w:val="00256B14"/>
    <w:rsid w:val="002831C6"/>
    <w:rsid w:val="00295D87"/>
    <w:rsid w:val="0029667F"/>
    <w:rsid w:val="002A2901"/>
    <w:rsid w:val="002A3B03"/>
    <w:rsid w:val="002A6B95"/>
    <w:rsid w:val="002B29CF"/>
    <w:rsid w:val="002B4011"/>
    <w:rsid w:val="002B43BD"/>
    <w:rsid w:val="002B474C"/>
    <w:rsid w:val="002B51E7"/>
    <w:rsid w:val="002B7F67"/>
    <w:rsid w:val="002C0612"/>
    <w:rsid w:val="002C4E61"/>
    <w:rsid w:val="002D2D38"/>
    <w:rsid w:val="002E070A"/>
    <w:rsid w:val="00312AD7"/>
    <w:rsid w:val="003159DC"/>
    <w:rsid w:val="00315CE5"/>
    <w:rsid w:val="0031750E"/>
    <w:rsid w:val="003261EF"/>
    <w:rsid w:val="00327488"/>
    <w:rsid w:val="003440A6"/>
    <w:rsid w:val="003528D8"/>
    <w:rsid w:val="00353313"/>
    <w:rsid w:val="003609C0"/>
    <w:rsid w:val="00360E4E"/>
    <w:rsid w:val="00361802"/>
    <w:rsid w:val="003670BB"/>
    <w:rsid w:val="00373BDF"/>
    <w:rsid w:val="00373FC2"/>
    <w:rsid w:val="003843C6"/>
    <w:rsid w:val="00391614"/>
    <w:rsid w:val="003942B3"/>
    <w:rsid w:val="00395003"/>
    <w:rsid w:val="003A0C3A"/>
    <w:rsid w:val="003A4F53"/>
    <w:rsid w:val="003A62CF"/>
    <w:rsid w:val="003B02BB"/>
    <w:rsid w:val="003B7577"/>
    <w:rsid w:val="003D182A"/>
    <w:rsid w:val="003F4EB8"/>
    <w:rsid w:val="003F55AD"/>
    <w:rsid w:val="0040484D"/>
    <w:rsid w:val="004175D6"/>
    <w:rsid w:val="004307A3"/>
    <w:rsid w:val="004316F1"/>
    <w:rsid w:val="00431C9A"/>
    <w:rsid w:val="00442CDB"/>
    <w:rsid w:val="00445F9E"/>
    <w:rsid w:val="0044795E"/>
    <w:rsid w:val="00453EC2"/>
    <w:rsid w:val="004608C2"/>
    <w:rsid w:val="00474324"/>
    <w:rsid w:val="00475DED"/>
    <w:rsid w:val="0049432B"/>
    <w:rsid w:val="004A20EB"/>
    <w:rsid w:val="004A7516"/>
    <w:rsid w:val="004C36E6"/>
    <w:rsid w:val="004C6C5D"/>
    <w:rsid w:val="004D10A5"/>
    <w:rsid w:val="004E7FDC"/>
    <w:rsid w:val="004F5C88"/>
    <w:rsid w:val="004F763D"/>
    <w:rsid w:val="00534E6A"/>
    <w:rsid w:val="005355F0"/>
    <w:rsid w:val="00540994"/>
    <w:rsid w:val="005456FF"/>
    <w:rsid w:val="005531D7"/>
    <w:rsid w:val="005566F7"/>
    <w:rsid w:val="00560D7D"/>
    <w:rsid w:val="00575716"/>
    <w:rsid w:val="005805A2"/>
    <w:rsid w:val="00587D8D"/>
    <w:rsid w:val="005A5D8F"/>
    <w:rsid w:val="005C2180"/>
    <w:rsid w:val="005D4685"/>
    <w:rsid w:val="005D4EC5"/>
    <w:rsid w:val="005D6935"/>
    <w:rsid w:val="005E4490"/>
    <w:rsid w:val="005E7F23"/>
    <w:rsid w:val="005F042A"/>
    <w:rsid w:val="005F10CC"/>
    <w:rsid w:val="005F3A63"/>
    <w:rsid w:val="00607108"/>
    <w:rsid w:val="006076F1"/>
    <w:rsid w:val="0061219D"/>
    <w:rsid w:val="00613679"/>
    <w:rsid w:val="0061630A"/>
    <w:rsid w:val="006164FD"/>
    <w:rsid w:val="00632565"/>
    <w:rsid w:val="00633747"/>
    <w:rsid w:val="00637719"/>
    <w:rsid w:val="006464D2"/>
    <w:rsid w:val="006474B4"/>
    <w:rsid w:val="00647A47"/>
    <w:rsid w:val="00653F63"/>
    <w:rsid w:val="0066363E"/>
    <w:rsid w:val="00677655"/>
    <w:rsid w:val="00694D57"/>
    <w:rsid w:val="006A0976"/>
    <w:rsid w:val="006A27F1"/>
    <w:rsid w:val="006B442D"/>
    <w:rsid w:val="006B4942"/>
    <w:rsid w:val="006B4E39"/>
    <w:rsid w:val="006C16EF"/>
    <w:rsid w:val="006C1ACA"/>
    <w:rsid w:val="006D05EA"/>
    <w:rsid w:val="006D6F50"/>
    <w:rsid w:val="006E4CD7"/>
    <w:rsid w:val="006E5F91"/>
    <w:rsid w:val="006E6865"/>
    <w:rsid w:val="00704D11"/>
    <w:rsid w:val="00711350"/>
    <w:rsid w:val="00716E74"/>
    <w:rsid w:val="007242B9"/>
    <w:rsid w:val="00734139"/>
    <w:rsid w:val="00736F32"/>
    <w:rsid w:val="007406CB"/>
    <w:rsid w:val="00741021"/>
    <w:rsid w:val="00742981"/>
    <w:rsid w:val="007442D3"/>
    <w:rsid w:val="00745F58"/>
    <w:rsid w:val="00752F2D"/>
    <w:rsid w:val="00755751"/>
    <w:rsid w:val="0076529D"/>
    <w:rsid w:val="00790139"/>
    <w:rsid w:val="007B12C5"/>
    <w:rsid w:val="007B5E78"/>
    <w:rsid w:val="007B788D"/>
    <w:rsid w:val="007B7D8D"/>
    <w:rsid w:val="007C3044"/>
    <w:rsid w:val="007C4798"/>
    <w:rsid w:val="007C5E0D"/>
    <w:rsid w:val="007D108A"/>
    <w:rsid w:val="007D1510"/>
    <w:rsid w:val="007F1A72"/>
    <w:rsid w:val="007F51D8"/>
    <w:rsid w:val="007F625F"/>
    <w:rsid w:val="00801546"/>
    <w:rsid w:val="00805D56"/>
    <w:rsid w:val="00807CC3"/>
    <w:rsid w:val="00814C00"/>
    <w:rsid w:val="0082538C"/>
    <w:rsid w:val="00831282"/>
    <w:rsid w:val="00840836"/>
    <w:rsid w:val="0084734D"/>
    <w:rsid w:val="00865E60"/>
    <w:rsid w:val="00870BA4"/>
    <w:rsid w:val="00874EF9"/>
    <w:rsid w:val="00876CD9"/>
    <w:rsid w:val="00884491"/>
    <w:rsid w:val="0088473C"/>
    <w:rsid w:val="0089266D"/>
    <w:rsid w:val="00895EDC"/>
    <w:rsid w:val="008B31E3"/>
    <w:rsid w:val="008D6E01"/>
    <w:rsid w:val="008E5C7F"/>
    <w:rsid w:val="008F1E5E"/>
    <w:rsid w:val="0090098B"/>
    <w:rsid w:val="00900D9B"/>
    <w:rsid w:val="00903D0C"/>
    <w:rsid w:val="0091352C"/>
    <w:rsid w:val="0092276D"/>
    <w:rsid w:val="00925BE8"/>
    <w:rsid w:val="0094044D"/>
    <w:rsid w:val="0094097E"/>
    <w:rsid w:val="00940E3C"/>
    <w:rsid w:val="009435FF"/>
    <w:rsid w:val="0096426A"/>
    <w:rsid w:val="009671D3"/>
    <w:rsid w:val="00971814"/>
    <w:rsid w:val="00986F35"/>
    <w:rsid w:val="0099021C"/>
    <w:rsid w:val="00992BEE"/>
    <w:rsid w:val="00994A0B"/>
    <w:rsid w:val="00996DF2"/>
    <w:rsid w:val="009A688A"/>
    <w:rsid w:val="009B5BA3"/>
    <w:rsid w:val="009C06E9"/>
    <w:rsid w:val="009C39C4"/>
    <w:rsid w:val="009C3DAD"/>
    <w:rsid w:val="009C40BB"/>
    <w:rsid w:val="009C7CEF"/>
    <w:rsid w:val="009D2560"/>
    <w:rsid w:val="009D27B0"/>
    <w:rsid w:val="009E04A5"/>
    <w:rsid w:val="009E3DC4"/>
    <w:rsid w:val="009E6275"/>
    <w:rsid w:val="009F356D"/>
    <w:rsid w:val="00A17123"/>
    <w:rsid w:val="00A26C6E"/>
    <w:rsid w:val="00A311B4"/>
    <w:rsid w:val="00A36E98"/>
    <w:rsid w:val="00A4050A"/>
    <w:rsid w:val="00A43342"/>
    <w:rsid w:val="00A448A4"/>
    <w:rsid w:val="00A46A07"/>
    <w:rsid w:val="00A46B35"/>
    <w:rsid w:val="00A52F32"/>
    <w:rsid w:val="00A66018"/>
    <w:rsid w:val="00A74655"/>
    <w:rsid w:val="00A76384"/>
    <w:rsid w:val="00A80FC6"/>
    <w:rsid w:val="00A90AEA"/>
    <w:rsid w:val="00A925D8"/>
    <w:rsid w:val="00A93F82"/>
    <w:rsid w:val="00AA3700"/>
    <w:rsid w:val="00AB3BB1"/>
    <w:rsid w:val="00AB432F"/>
    <w:rsid w:val="00AD3FE7"/>
    <w:rsid w:val="00AE298B"/>
    <w:rsid w:val="00AE547C"/>
    <w:rsid w:val="00AE566A"/>
    <w:rsid w:val="00B07BD0"/>
    <w:rsid w:val="00B32F07"/>
    <w:rsid w:val="00B425AB"/>
    <w:rsid w:val="00B427A0"/>
    <w:rsid w:val="00B4516E"/>
    <w:rsid w:val="00B50164"/>
    <w:rsid w:val="00B53F4A"/>
    <w:rsid w:val="00B548F6"/>
    <w:rsid w:val="00B54BA4"/>
    <w:rsid w:val="00B55401"/>
    <w:rsid w:val="00B56CCA"/>
    <w:rsid w:val="00B72C87"/>
    <w:rsid w:val="00B842BD"/>
    <w:rsid w:val="00BB5C24"/>
    <w:rsid w:val="00BC28EE"/>
    <w:rsid w:val="00BC4275"/>
    <w:rsid w:val="00BD22D4"/>
    <w:rsid w:val="00BE719C"/>
    <w:rsid w:val="00BF1D42"/>
    <w:rsid w:val="00BF5111"/>
    <w:rsid w:val="00C01F47"/>
    <w:rsid w:val="00C02817"/>
    <w:rsid w:val="00C05E6C"/>
    <w:rsid w:val="00C13B2E"/>
    <w:rsid w:val="00C244F9"/>
    <w:rsid w:val="00C34766"/>
    <w:rsid w:val="00C411B3"/>
    <w:rsid w:val="00C56FA5"/>
    <w:rsid w:val="00C57F48"/>
    <w:rsid w:val="00C65932"/>
    <w:rsid w:val="00C6669E"/>
    <w:rsid w:val="00C72046"/>
    <w:rsid w:val="00C75DD4"/>
    <w:rsid w:val="00C75F5C"/>
    <w:rsid w:val="00C77D9E"/>
    <w:rsid w:val="00C83A9E"/>
    <w:rsid w:val="00C86E35"/>
    <w:rsid w:val="00C94E17"/>
    <w:rsid w:val="00CA3252"/>
    <w:rsid w:val="00CB0673"/>
    <w:rsid w:val="00CB7634"/>
    <w:rsid w:val="00CC0350"/>
    <w:rsid w:val="00CC2F13"/>
    <w:rsid w:val="00CF1A45"/>
    <w:rsid w:val="00CF7D1B"/>
    <w:rsid w:val="00D01C9E"/>
    <w:rsid w:val="00D07ED8"/>
    <w:rsid w:val="00D11036"/>
    <w:rsid w:val="00D21A9A"/>
    <w:rsid w:val="00D27EC5"/>
    <w:rsid w:val="00D30EFF"/>
    <w:rsid w:val="00D35E8B"/>
    <w:rsid w:val="00D37072"/>
    <w:rsid w:val="00D51561"/>
    <w:rsid w:val="00D62959"/>
    <w:rsid w:val="00D67883"/>
    <w:rsid w:val="00DA1992"/>
    <w:rsid w:val="00DB7B2B"/>
    <w:rsid w:val="00DC19BE"/>
    <w:rsid w:val="00DD1AEB"/>
    <w:rsid w:val="00E13DD9"/>
    <w:rsid w:val="00E20451"/>
    <w:rsid w:val="00E30056"/>
    <w:rsid w:val="00E32648"/>
    <w:rsid w:val="00E34736"/>
    <w:rsid w:val="00E37F77"/>
    <w:rsid w:val="00E40548"/>
    <w:rsid w:val="00E52744"/>
    <w:rsid w:val="00E53F44"/>
    <w:rsid w:val="00E56803"/>
    <w:rsid w:val="00E61915"/>
    <w:rsid w:val="00E6250A"/>
    <w:rsid w:val="00E64E8F"/>
    <w:rsid w:val="00E740EB"/>
    <w:rsid w:val="00E74BA4"/>
    <w:rsid w:val="00E84928"/>
    <w:rsid w:val="00E84DE1"/>
    <w:rsid w:val="00E85138"/>
    <w:rsid w:val="00E95307"/>
    <w:rsid w:val="00E970DC"/>
    <w:rsid w:val="00EA0844"/>
    <w:rsid w:val="00EA0919"/>
    <w:rsid w:val="00EB76C7"/>
    <w:rsid w:val="00ED084F"/>
    <w:rsid w:val="00ED187C"/>
    <w:rsid w:val="00ED4A05"/>
    <w:rsid w:val="00EE5E04"/>
    <w:rsid w:val="00EE6A90"/>
    <w:rsid w:val="00EF18BF"/>
    <w:rsid w:val="00EF30FB"/>
    <w:rsid w:val="00F01695"/>
    <w:rsid w:val="00F01D29"/>
    <w:rsid w:val="00F15A01"/>
    <w:rsid w:val="00F40278"/>
    <w:rsid w:val="00F42D38"/>
    <w:rsid w:val="00F44617"/>
    <w:rsid w:val="00F54548"/>
    <w:rsid w:val="00F63122"/>
    <w:rsid w:val="00F73B6B"/>
    <w:rsid w:val="00F74E14"/>
    <w:rsid w:val="00FA43D0"/>
    <w:rsid w:val="00FA65B6"/>
    <w:rsid w:val="00FA70A6"/>
    <w:rsid w:val="00FB4629"/>
    <w:rsid w:val="00FD360A"/>
    <w:rsid w:val="00FE190E"/>
    <w:rsid w:val="00FF55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E1DE7B"/>
  <w15:chartTrackingRefBased/>
  <w15:docId w15:val="{0DDB6049-040B-4187-B315-E28C4858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5D8F"/>
    <w:pPr>
      <w:keepLines/>
      <w:spacing w:after="220" w:line="360" w:lineRule="auto"/>
    </w:pPr>
    <w:rPr>
      <w:rFonts w:ascii="Arial" w:hAnsi="Arial"/>
      <w:sz w:val="22"/>
      <w:szCs w:val="22"/>
      <w:lang w:eastAsia="en-US"/>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B5E78"/>
    <w:rPr>
      <w:rFonts w:ascii="Arial" w:eastAsia="Times New Roman" w:hAnsi="Arial" w:cs="Times New Roman"/>
      <w:b/>
      <w:bCs/>
      <w:kern w:val="32"/>
      <w:sz w:val="36"/>
      <w:szCs w:val="32"/>
      <w:lang w:val="de-DE" w:bidi="en-US"/>
    </w:rPr>
  </w:style>
  <w:style w:type="character" w:customStyle="1" w:styleId="berschrift2Zchn">
    <w:name w:val="Überschrift 2 Zchn"/>
    <w:link w:val="berschrift2"/>
    <w:uiPriority w:val="9"/>
    <w:rsid w:val="002418E5"/>
    <w:rPr>
      <w:rFonts w:ascii="Arial" w:eastAsia="Times New Roman" w:hAnsi="Arial" w:cs="Times New Roman"/>
      <w:b/>
      <w:iCs/>
      <w:kern w:val="32"/>
      <w:szCs w:val="28"/>
      <w:lang w:val="de-DE" w:bidi="en-US"/>
    </w:rPr>
  </w:style>
  <w:style w:type="character" w:customStyle="1" w:styleId="berschrift3Zchn">
    <w:name w:val="Überschrift 3 Zchn"/>
    <w:link w:val="berschrift3"/>
    <w:uiPriority w:val="9"/>
    <w:rsid w:val="002418E5"/>
    <w:rPr>
      <w:rFonts w:ascii="Arial" w:eastAsia="Times New Roman" w:hAnsi="Arial" w:cs="Times New Roman"/>
      <w:b/>
      <w:bCs/>
      <w:iCs/>
      <w:kern w:val="32"/>
      <w:szCs w:val="26"/>
      <w:lang w:val="de-DE" w:bidi="en-US"/>
    </w:rPr>
  </w:style>
  <w:style w:type="character" w:customStyle="1" w:styleId="berschrift4Zchn">
    <w:name w:val="Überschrift 4 Zchn"/>
    <w:link w:val="berschrift4"/>
    <w:uiPriority w:val="9"/>
    <w:rsid w:val="002418E5"/>
    <w:rPr>
      <w:rFonts w:ascii="Arial" w:eastAsia="Times New Roman" w:hAnsi="Arial" w:cs="Times New Roman"/>
      <w:b/>
      <w:iCs/>
      <w:kern w:val="32"/>
      <w:szCs w:val="28"/>
      <w:lang w:val="de-DE" w:bidi="en-US"/>
    </w:rPr>
  </w:style>
  <w:style w:type="character" w:customStyle="1" w:styleId="berschrift5Zchn">
    <w:name w:val="Überschrift 5 Zchn"/>
    <w:link w:val="berschrift5"/>
    <w:uiPriority w:val="9"/>
    <w:rsid w:val="002418E5"/>
    <w:rPr>
      <w:rFonts w:ascii="Arial" w:eastAsia="Times New Roman"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sz w:val="20"/>
      <w:szCs w:val="24"/>
      <w:lang w:eastAsia="de-DE"/>
    </w:rPr>
  </w:style>
  <w:style w:type="character" w:styleId="Kommentarzeichen">
    <w:name w:val="annotation reference"/>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b/>
      <w:szCs w:val="24"/>
      <w:lang w:eastAsia="de-DE"/>
    </w:rPr>
  </w:style>
  <w:style w:type="paragraph" w:styleId="Listenabsatz">
    <w:name w:val="List Paragraph"/>
    <w:basedOn w:val="Standard"/>
    <w:uiPriority w:val="34"/>
    <w:rsid w:val="006E4CD7"/>
    <w:pPr>
      <w:ind w:left="720"/>
      <w:contextualSpacing/>
    </w:pPr>
    <w:rPr>
      <w:szCs w:val="24"/>
      <w:lang w:eastAsia="de-DE"/>
    </w:rPr>
  </w:style>
  <w:style w:type="paragraph" w:customStyle="1" w:styleId="03-Text">
    <w:name w:val="03-Text"/>
    <w:basedOn w:val="Standard"/>
    <w:next w:val="Standard"/>
    <w:qFormat/>
    <w:rsid w:val="007D1510"/>
    <w:rPr>
      <w:szCs w:val="24"/>
      <w:lang w:eastAsia="de-DE"/>
    </w:rPr>
  </w:style>
  <w:style w:type="paragraph" w:customStyle="1" w:styleId="12-Title">
    <w:name w:val="12-Title"/>
    <w:basedOn w:val="Kopfzeile"/>
    <w:qFormat/>
    <w:rsid w:val="006E4CD7"/>
    <w:pPr>
      <w:jc w:val="right"/>
    </w:pPr>
    <w:rPr>
      <w:sz w:val="36"/>
      <w:szCs w:val="24"/>
      <w:lang w:eastAsia="de-DE"/>
    </w:rPr>
  </w:style>
  <w:style w:type="paragraph" w:styleId="KeinLeerraum">
    <w:name w:val="No Spacing"/>
    <w:uiPriority w:val="1"/>
    <w:rsid w:val="00E37F77"/>
    <w:pPr>
      <w:keepLines/>
    </w:pPr>
    <w:rPr>
      <w:rFonts w:ascii="Arial" w:hAnsi="Arial"/>
      <w:sz w:val="22"/>
      <w:szCs w:val="22"/>
      <w:lang w:eastAsia="en-US"/>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4516E"/>
    <w:pPr>
      <w:keepLines w:val="0"/>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uiPriority w:val="99"/>
    <w:unhideWhenUsed/>
    <w:rsid w:val="009C40BB"/>
    <w:rPr>
      <w:color w:val="0563C1"/>
      <w:u w:val="single"/>
    </w:rPr>
  </w:style>
  <w:style w:type="character" w:customStyle="1" w:styleId="NichtaufgelsteErwhnung1">
    <w:name w:val="Nicht aufgelöste Erwähnung1"/>
    <w:uiPriority w:val="99"/>
    <w:semiHidden/>
    <w:unhideWhenUsed/>
    <w:rsid w:val="009C40BB"/>
    <w:rPr>
      <w:color w:val="808080"/>
      <w:shd w:val="clear" w:color="auto" w:fill="E6E6E6"/>
    </w:rPr>
  </w:style>
  <w:style w:type="character" w:customStyle="1" w:styleId="NichtaufgelsteErwhnung2">
    <w:name w:val="Nicht aufgelöste Erwähnung2"/>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pPr>
    <w:rPr>
      <w:rFonts w:ascii="Arial" w:eastAsia="Arial Unicode MS" w:hAnsi="Arial" w:cs="Arial Unicode MS"/>
      <w:color w:val="000000"/>
      <w:sz w:val="22"/>
      <w:szCs w:val="22"/>
      <w:u w:color="000000"/>
      <w:bdr w:val="nil"/>
      <w:lang w:val="en-US"/>
    </w:rPr>
  </w:style>
  <w:style w:type="character" w:customStyle="1" w:styleId="NichtaufgelsteErwhnung3">
    <w:name w:val="Nicht aufgelöste Erwähnung3"/>
    <w:uiPriority w:val="99"/>
    <w:semiHidden/>
    <w:unhideWhenUsed/>
    <w:rsid w:val="00874EF9"/>
    <w:rPr>
      <w:color w:val="605E5C"/>
      <w:shd w:val="clear" w:color="auto" w:fill="E1DFDD"/>
    </w:rPr>
  </w:style>
  <w:style w:type="character" w:styleId="BesuchterLink">
    <w:name w:val="FollowedHyperlink"/>
    <w:uiPriority w:val="99"/>
    <w:semiHidden/>
    <w:unhideWhenUsed/>
    <w:rsid w:val="00FD360A"/>
    <w:rPr>
      <w:color w:val="954F72"/>
      <w:u w:val="single"/>
    </w:rPr>
  </w:style>
  <w:style w:type="character" w:customStyle="1" w:styleId="bumpedfont15">
    <w:name w:val="bumpedfont15"/>
    <w:rsid w:val="00637719"/>
  </w:style>
  <w:style w:type="paragraph" w:customStyle="1" w:styleId="02-ListPress">
    <w:name w:val="02-List #Press"/>
    <w:basedOn w:val="Standard"/>
    <w:qFormat/>
    <w:rsid w:val="00637719"/>
    <w:pPr>
      <w:spacing w:line="240" w:lineRule="auto"/>
      <w:ind w:left="340" w:hanging="340"/>
      <w:contextualSpacing/>
    </w:pPr>
    <w:rPr>
      <w:b/>
      <w:szCs w:val="24"/>
      <w:lang w:eastAsia="de-DE"/>
    </w:rPr>
  </w:style>
  <w:style w:type="character" w:customStyle="1" w:styleId="normaltextrun">
    <w:name w:val="normaltextrun"/>
    <w:rsid w:val="0089266D"/>
  </w:style>
  <w:style w:type="paragraph" w:styleId="Funotentext">
    <w:name w:val="footnote text"/>
    <w:basedOn w:val="Standard"/>
    <w:link w:val="FunotentextZchn"/>
    <w:uiPriority w:val="99"/>
    <w:semiHidden/>
    <w:unhideWhenUsed/>
    <w:rsid w:val="004175D6"/>
    <w:rPr>
      <w:sz w:val="20"/>
      <w:szCs w:val="20"/>
    </w:rPr>
  </w:style>
  <w:style w:type="character" w:customStyle="1" w:styleId="FunotentextZchn">
    <w:name w:val="Fußnotentext Zchn"/>
    <w:link w:val="Funotentext"/>
    <w:uiPriority w:val="99"/>
    <w:semiHidden/>
    <w:rsid w:val="004175D6"/>
    <w:rPr>
      <w:rFonts w:ascii="Arial" w:hAnsi="Arial"/>
      <w:lang w:eastAsia="en-US"/>
    </w:rPr>
  </w:style>
  <w:style w:type="character" w:styleId="Funotenzeichen">
    <w:name w:val="footnote reference"/>
    <w:uiPriority w:val="99"/>
    <w:semiHidden/>
    <w:unhideWhenUsed/>
    <w:rsid w:val="004175D6"/>
    <w:rPr>
      <w:vertAlign w:val="superscript"/>
    </w:rPr>
  </w:style>
  <w:style w:type="character" w:customStyle="1" w:styleId="c-article-textdrop-cap">
    <w:name w:val="c-article-text__drop-cap"/>
    <w:rsid w:val="007F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5373">
      <w:bodyDiv w:val="1"/>
      <w:marLeft w:val="0"/>
      <w:marRight w:val="0"/>
      <w:marTop w:val="0"/>
      <w:marBottom w:val="0"/>
      <w:divBdr>
        <w:top w:val="none" w:sz="0" w:space="0" w:color="auto"/>
        <w:left w:val="none" w:sz="0" w:space="0" w:color="auto"/>
        <w:bottom w:val="none" w:sz="0" w:space="0" w:color="auto"/>
        <w:right w:val="none" w:sz="0" w:space="0" w:color="auto"/>
      </w:divBdr>
    </w:div>
    <w:div w:id="64687887">
      <w:bodyDiv w:val="1"/>
      <w:marLeft w:val="0"/>
      <w:marRight w:val="0"/>
      <w:marTop w:val="0"/>
      <w:marBottom w:val="0"/>
      <w:divBdr>
        <w:top w:val="none" w:sz="0" w:space="0" w:color="auto"/>
        <w:left w:val="none" w:sz="0" w:space="0" w:color="auto"/>
        <w:bottom w:val="none" w:sz="0" w:space="0" w:color="auto"/>
        <w:right w:val="none" w:sz="0" w:space="0" w:color="auto"/>
      </w:divBdr>
    </w:div>
    <w:div w:id="223415627">
      <w:bodyDiv w:val="1"/>
      <w:marLeft w:val="0"/>
      <w:marRight w:val="0"/>
      <w:marTop w:val="0"/>
      <w:marBottom w:val="0"/>
      <w:divBdr>
        <w:top w:val="none" w:sz="0" w:space="0" w:color="auto"/>
        <w:left w:val="none" w:sz="0" w:space="0" w:color="auto"/>
        <w:bottom w:val="none" w:sz="0" w:space="0" w:color="auto"/>
        <w:right w:val="none" w:sz="0" w:space="0" w:color="auto"/>
      </w:divBdr>
      <w:divsChild>
        <w:div w:id="42752230">
          <w:marLeft w:val="450"/>
          <w:marRight w:val="-1200"/>
          <w:marTop w:val="0"/>
          <w:marBottom w:val="300"/>
          <w:divBdr>
            <w:top w:val="none" w:sz="0" w:space="0" w:color="auto"/>
            <w:left w:val="none" w:sz="0" w:space="0" w:color="auto"/>
            <w:bottom w:val="none" w:sz="0" w:space="0" w:color="auto"/>
            <w:right w:val="none" w:sz="0" w:space="0" w:color="auto"/>
          </w:divBdr>
          <w:divsChild>
            <w:div w:id="2046131295">
              <w:marLeft w:val="0"/>
              <w:marRight w:val="0"/>
              <w:marTop w:val="100"/>
              <w:marBottom w:val="100"/>
              <w:divBdr>
                <w:top w:val="single" w:sz="6" w:space="0" w:color="EEEDE8"/>
                <w:left w:val="single" w:sz="6" w:space="0" w:color="EEEDE8"/>
                <w:bottom w:val="single" w:sz="6" w:space="0" w:color="EEEDE8"/>
                <w:right w:val="single" w:sz="6" w:space="0" w:color="EEEDE8"/>
              </w:divBdr>
              <w:divsChild>
                <w:div w:id="177774657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406073337">
          <w:marLeft w:val="0"/>
          <w:marRight w:val="0"/>
          <w:marTop w:val="0"/>
          <w:marBottom w:val="270"/>
          <w:divBdr>
            <w:top w:val="none" w:sz="0" w:space="0" w:color="auto"/>
            <w:left w:val="none" w:sz="0" w:space="0" w:color="auto"/>
            <w:bottom w:val="none" w:sz="0" w:space="0" w:color="auto"/>
            <w:right w:val="none" w:sz="0" w:space="0" w:color="auto"/>
          </w:divBdr>
          <w:divsChild>
            <w:div w:id="1968122230">
              <w:marLeft w:val="0"/>
              <w:marRight w:val="0"/>
              <w:marTop w:val="0"/>
              <w:marBottom w:val="0"/>
              <w:divBdr>
                <w:top w:val="none" w:sz="0" w:space="0" w:color="auto"/>
                <w:left w:val="none" w:sz="0" w:space="0" w:color="auto"/>
                <w:bottom w:val="none" w:sz="0" w:space="0" w:color="auto"/>
                <w:right w:val="none" w:sz="0" w:space="0" w:color="auto"/>
              </w:divBdr>
              <w:divsChild>
                <w:div w:id="20350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6301">
          <w:marLeft w:val="0"/>
          <w:marRight w:val="0"/>
          <w:marTop w:val="0"/>
          <w:marBottom w:val="300"/>
          <w:divBdr>
            <w:top w:val="none" w:sz="0" w:space="0" w:color="auto"/>
            <w:left w:val="none" w:sz="0" w:space="0" w:color="auto"/>
            <w:bottom w:val="none" w:sz="0" w:space="0" w:color="auto"/>
            <w:right w:val="none" w:sz="0" w:space="0" w:color="auto"/>
          </w:divBdr>
        </w:div>
      </w:divsChild>
    </w:div>
    <w:div w:id="236985087">
      <w:bodyDiv w:val="1"/>
      <w:marLeft w:val="0"/>
      <w:marRight w:val="0"/>
      <w:marTop w:val="0"/>
      <w:marBottom w:val="0"/>
      <w:divBdr>
        <w:top w:val="none" w:sz="0" w:space="0" w:color="auto"/>
        <w:left w:val="none" w:sz="0" w:space="0" w:color="auto"/>
        <w:bottom w:val="none" w:sz="0" w:space="0" w:color="auto"/>
        <w:right w:val="none" w:sz="0" w:space="0" w:color="auto"/>
      </w:divBdr>
    </w:div>
    <w:div w:id="345257524">
      <w:bodyDiv w:val="1"/>
      <w:marLeft w:val="0"/>
      <w:marRight w:val="0"/>
      <w:marTop w:val="0"/>
      <w:marBottom w:val="0"/>
      <w:divBdr>
        <w:top w:val="none" w:sz="0" w:space="0" w:color="auto"/>
        <w:left w:val="none" w:sz="0" w:space="0" w:color="auto"/>
        <w:bottom w:val="none" w:sz="0" w:space="0" w:color="auto"/>
        <w:right w:val="none" w:sz="0" w:space="0" w:color="auto"/>
      </w:divBdr>
    </w:div>
    <w:div w:id="438529791">
      <w:bodyDiv w:val="1"/>
      <w:marLeft w:val="0"/>
      <w:marRight w:val="0"/>
      <w:marTop w:val="0"/>
      <w:marBottom w:val="0"/>
      <w:divBdr>
        <w:top w:val="none" w:sz="0" w:space="0" w:color="auto"/>
        <w:left w:val="none" w:sz="0" w:space="0" w:color="auto"/>
        <w:bottom w:val="none" w:sz="0" w:space="0" w:color="auto"/>
        <w:right w:val="none" w:sz="0" w:space="0" w:color="auto"/>
      </w:divBdr>
      <w:divsChild>
        <w:div w:id="1150827004">
          <w:marLeft w:val="0"/>
          <w:marRight w:val="0"/>
          <w:marTop w:val="0"/>
          <w:marBottom w:val="0"/>
          <w:divBdr>
            <w:top w:val="none" w:sz="0" w:space="0" w:color="auto"/>
            <w:left w:val="none" w:sz="0" w:space="0" w:color="auto"/>
            <w:bottom w:val="none" w:sz="0" w:space="0" w:color="auto"/>
            <w:right w:val="none" w:sz="0" w:space="0" w:color="auto"/>
          </w:divBdr>
          <w:divsChild>
            <w:div w:id="1517109508">
              <w:marLeft w:val="0"/>
              <w:marRight w:val="0"/>
              <w:marTop w:val="0"/>
              <w:marBottom w:val="0"/>
              <w:divBdr>
                <w:top w:val="none" w:sz="0" w:space="0" w:color="auto"/>
                <w:left w:val="none" w:sz="0" w:space="0" w:color="auto"/>
                <w:bottom w:val="none" w:sz="0" w:space="0" w:color="auto"/>
                <w:right w:val="none" w:sz="0" w:space="0" w:color="auto"/>
              </w:divBdr>
              <w:divsChild>
                <w:div w:id="203935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4191925">
      <w:bodyDiv w:val="1"/>
      <w:marLeft w:val="0"/>
      <w:marRight w:val="0"/>
      <w:marTop w:val="0"/>
      <w:marBottom w:val="0"/>
      <w:divBdr>
        <w:top w:val="none" w:sz="0" w:space="0" w:color="auto"/>
        <w:left w:val="none" w:sz="0" w:space="0" w:color="auto"/>
        <w:bottom w:val="none" w:sz="0" w:space="0" w:color="auto"/>
        <w:right w:val="none" w:sz="0" w:space="0" w:color="auto"/>
      </w:divBdr>
    </w:div>
    <w:div w:id="12631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tinental-reifen.ch"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ontinental.com/de/presse/mediathe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edlex.admin.ch/eli/cc/2019/93/de" TargetMode="External"/><Relationship Id="rId2" Type="http://schemas.openxmlformats.org/officeDocument/2006/relationships/hyperlink" Target="https://www.fedlex.admin.ch/eli/cc/1959/679_705_685/de" TargetMode="External"/><Relationship Id="rId1" Type="http://schemas.openxmlformats.org/officeDocument/2006/relationships/hyperlink" Target="https://www.bfs.admin.ch/bfs/de/home/statistiken/mobilitaet-verkehr/unfaelle-umweltauswirkungen/verkehrsunfaelle/strassenverkehr.html" TargetMode="External"/><Relationship Id="rId4" Type="http://schemas.openxmlformats.org/officeDocument/2006/relationships/hyperlink" Target="https://www.tcs.ch/de/der-tcs/presse/medienmitteilungen-2019/rettungsgasse-2019.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D3346C80F6E94D95E32D5C6129A2EF" ma:contentTypeVersion="4" ma:contentTypeDescription="Ein neues Dokument erstellen." ma:contentTypeScope="" ma:versionID="98224314cbc7694ac5551a8186f67864">
  <xsd:schema xmlns:xsd="http://www.w3.org/2001/XMLSchema" xmlns:xs="http://www.w3.org/2001/XMLSchema" xmlns:p="http://schemas.microsoft.com/office/2006/metadata/properties" xmlns:ns2="b6bfb9f9-2779-482a-bd41-9ea560991175" targetNamespace="http://schemas.microsoft.com/office/2006/metadata/properties" ma:root="true" ma:fieldsID="6799d5624e554ea434d948af311e813b" ns2:_="">
    <xsd:import namespace="b6bfb9f9-2779-482a-bd41-9ea560991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fb9f9-2779-482a-bd41-9ea560991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42D0FBF0-BE70-4921-A0C7-E05FB495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fb9f9-2779-482a-bd41-9ea560991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D1325-6D17-4972-8825-25539FFEAC9B}">
  <ds:schemaRefs>
    <ds:schemaRef ds:uri="http://schemas.openxmlformats.org/package/2006/metadata/core-properties"/>
    <ds:schemaRef ds:uri="b6bfb9f9-2779-482a-bd41-9ea560991175"/>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DEEDEB4-8E3F-4A87-95B0-6526DA0E1533}">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Continental - Pressemitteilung - Unbeteiligt an einer Unfallstelle</vt:lpstr>
    </vt:vector>
  </TitlesOfParts>
  <Company/>
  <LinksUpToDate>false</LinksUpToDate>
  <CharactersWithSpaces>7424</CharactersWithSpaces>
  <SharedDoc>false</SharedDoc>
  <HLinks>
    <vt:vector size="30" baseType="variant">
      <vt:variant>
        <vt:i4>7143544</vt:i4>
      </vt:variant>
      <vt:variant>
        <vt:i4>3</vt:i4>
      </vt:variant>
      <vt:variant>
        <vt:i4>0</vt:i4>
      </vt:variant>
      <vt:variant>
        <vt:i4>5</vt:i4>
      </vt:variant>
      <vt:variant>
        <vt:lpwstr>https://www.continental.com/de/presse/mediathek</vt:lpwstr>
      </vt:variant>
      <vt:variant>
        <vt:lpwstr/>
      </vt:variant>
      <vt:variant>
        <vt:i4>655369</vt:i4>
      </vt:variant>
      <vt:variant>
        <vt:i4>0</vt:i4>
      </vt:variant>
      <vt:variant>
        <vt:i4>0</vt:i4>
      </vt:variant>
      <vt:variant>
        <vt:i4>5</vt:i4>
      </vt:variant>
      <vt:variant>
        <vt:lpwstr>http://www.continental-reifen.ch/</vt:lpwstr>
      </vt:variant>
      <vt:variant>
        <vt:lpwstr/>
      </vt:variant>
      <vt:variant>
        <vt:i4>8323126</vt:i4>
      </vt:variant>
      <vt:variant>
        <vt:i4>6</vt:i4>
      </vt:variant>
      <vt:variant>
        <vt:i4>0</vt:i4>
      </vt:variant>
      <vt:variant>
        <vt:i4>5</vt:i4>
      </vt:variant>
      <vt:variant>
        <vt:lpwstr>https://www.continental-reifen.de/autoreifen/ueber-continental/vision-zero</vt:lpwstr>
      </vt:variant>
      <vt:variant>
        <vt:lpwstr/>
      </vt:variant>
      <vt:variant>
        <vt:i4>6225939</vt:i4>
      </vt:variant>
      <vt:variant>
        <vt:i4>3</vt:i4>
      </vt:variant>
      <vt:variant>
        <vt:i4>0</vt:i4>
      </vt:variant>
      <vt:variant>
        <vt:i4>5</vt:i4>
      </vt:variant>
      <vt:variant>
        <vt:lpwstr>https://www.redcross-edu.ch/de/notfaelle-und-erste-hilfe?gclid=EAIaIQobChMIvbaJz9Tz-AIVR7rVCh36cwwUEAAYBCAAEgI2_vD_BwE</vt:lpwstr>
      </vt:variant>
      <vt:variant>
        <vt:lpwstr/>
      </vt:variant>
      <vt:variant>
        <vt:i4>3670127</vt:i4>
      </vt:variant>
      <vt:variant>
        <vt:i4>0</vt:i4>
      </vt:variant>
      <vt:variant>
        <vt:i4>0</vt:i4>
      </vt:variant>
      <vt:variant>
        <vt:i4>5</vt:i4>
      </vt:variant>
      <vt:variant>
        <vt:lpwstr>https://www.sgav.ch/artikel/verhaltenspflichten-nach-einem-verkehrsunfall-wie-verhaelt-man-sich-korrekt--2.html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Continental - Pressemitteilung - Unbeteiligt an einer Unfallstelle</dc:title>
  <dc:subject/>
  <dc:creator>kathrin.eckert@followred.com</dc:creator>
  <cp:keywords/>
  <dc:description/>
  <cp:lastModifiedBy>Kathrin Eckert</cp:lastModifiedBy>
  <cp:revision>3</cp:revision>
  <cp:lastPrinted>2022-10-21T07:14:00Z</cp:lastPrinted>
  <dcterms:created xsi:type="dcterms:W3CDTF">2022-10-21T07:13:00Z</dcterms:created>
  <dcterms:modified xsi:type="dcterms:W3CDTF">2022-10-21T07:14:00Z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0x010100A8D3346C80F6E94D95E32D5C6129A2EF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y fmtid="{D5CDD505-2E9C-101B-9397-08002B2CF9AE}" pid="10" name="MSIP_Label_6006a9c5-d130-408c-bc8e-3b5ecdb17aa0_Enabled">
    <vt:lpwstr>true</vt:lpwstr>
  </property>
  <property fmtid="{D5CDD505-2E9C-101B-9397-08002B2CF9AE}" pid="11" name="MSIP_Label_6006a9c5-d130-408c-bc8e-3b5ecdb17aa0_SetDate">
    <vt:lpwstr>2022-08-16T09:49:38Z</vt:lpwstr>
  </property>
  <property fmtid="{D5CDD505-2E9C-101B-9397-08002B2CF9AE}" pid="12" name="MSIP_Label_6006a9c5-d130-408c-bc8e-3b5ecdb17aa0_Method">
    <vt:lpwstr>Standard</vt:lpwstr>
  </property>
  <property fmtid="{D5CDD505-2E9C-101B-9397-08002B2CF9AE}" pid="13" name="MSIP_Label_6006a9c5-d130-408c-bc8e-3b5ecdb17aa0_Name">
    <vt:lpwstr>Recipients Have Full Control​</vt:lpwstr>
  </property>
  <property fmtid="{D5CDD505-2E9C-101B-9397-08002B2CF9AE}" pid="14" name="MSIP_Label_6006a9c5-d130-408c-bc8e-3b5ecdb17aa0_SiteId">
    <vt:lpwstr>8d4b558f-7b2e-40ba-ad1f-e04d79e6265a</vt:lpwstr>
  </property>
  <property fmtid="{D5CDD505-2E9C-101B-9397-08002B2CF9AE}" pid="15" name="MSIP_Label_6006a9c5-d130-408c-bc8e-3b5ecdb17aa0_ActionId">
    <vt:lpwstr>50dd7989-e95b-47a1-b0fe-d96b196043ed</vt:lpwstr>
  </property>
  <property fmtid="{D5CDD505-2E9C-101B-9397-08002B2CF9AE}" pid="16" name="MSIP_Label_6006a9c5-d130-408c-bc8e-3b5ecdb17aa0_ContentBits">
    <vt:lpwstr>2</vt:lpwstr>
  </property>
</Properties>
</file>