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71D085FB" w:rsidR="005A5D8F" w:rsidRPr="00730C63" w:rsidRDefault="005A5D8F" w:rsidP="00BB6D4A">
      <w:pPr>
        <w:pStyle w:val="01-Headline"/>
      </w:pPr>
      <w:r w:rsidRPr="00730C63">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590BD47"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730C63">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DA24FA3"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Pr="00730C63">
        <w:t xml:space="preserve">Continental </w:t>
      </w:r>
      <w:r w:rsidR="0002487B">
        <w:t xml:space="preserve">gewinnt drei Auszeichnungen bei </w:t>
      </w:r>
      <w:r w:rsidRPr="00730C63">
        <w:t xml:space="preserve">den </w:t>
      </w:r>
      <w:r w:rsidR="00FE1F2B">
        <w:br/>
      </w:r>
      <w:r w:rsidRPr="00730C63">
        <w:t>Tire Technology International</w:t>
      </w:r>
      <w:r w:rsidR="009976C7">
        <w:t xml:space="preserve"> </w:t>
      </w:r>
      <w:r w:rsidRPr="00730C63">
        <w:t xml:space="preserve">Awards 2024 </w:t>
      </w:r>
    </w:p>
    <w:p w14:paraId="16AC7FCC" w14:textId="196D8E10" w:rsidR="004849DC" w:rsidRPr="00C829F0" w:rsidRDefault="00FE1F2B" w:rsidP="00C829F0">
      <w:pPr>
        <w:pStyle w:val="02-Bullet"/>
      </w:pPr>
      <w:r w:rsidRPr="00C829F0">
        <w:t>Neuer Ganzjahresreifen</w:t>
      </w:r>
      <w:r w:rsidR="005420C0" w:rsidRPr="00C829F0">
        <w:t xml:space="preserve"> </w:t>
      </w:r>
      <w:proofErr w:type="spellStart"/>
      <w:r w:rsidR="004849DC" w:rsidRPr="00C829F0">
        <w:t>AllSeasonContact</w:t>
      </w:r>
      <w:proofErr w:type="spellEnd"/>
      <w:r w:rsidR="004849DC" w:rsidRPr="00C829F0">
        <w:t xml:space="preserve"> 2 </w:t>
      </w:r>
      <w:r w:rsidR="009976C7" w:rsidRPr="00C829F0">
        <w:t xml:space="preserve">zum </w:t>
      </w:r>
      <w:r w:rsidRPr="00C829F0">
        <w:t>„</w:t>
      </w:r>
      <w:proofErr w:type="spellStart"/>
      <w:r w:rsidRPr="00C829F0">
        <w:t>Tire</w:t>
      </w:r>
      <w:proofErr w:type="spellEnd"/>
      <w:r w:rsidRPr="00C829F0">
        <w:t xml:space="preserve"> </w:t>
      </w:r>
      <w:proofErr w:type="spellStart"/>
      <w:r w:rsidRPr="00C829F0">
        <w:t>of</w:t>
      </w:r>
      <w:proofErr w:type="spellEnd"/>
      <w:r w:rsidRPr="00C829F0">
        <w:t xml:space="preserve"> </w:t>
      </w:r>
      <w:proofErr w:type="spellStart"/>
      <w:r w:rsidRPr="00C829F0">
        <w:t>the</w:t>
      </w:r>
      <w:proofErr w:type="spellEnd"/>
      <w:r w:rsidRPr="00C829F0">
        <w:t xml:space="preserve"> Year“</w:t>
      </w:r>
      <w:r w:rsidR="009976C7" w:rsidRPr="00C829F0">
        <w:t xml:space="preserve"> </w:t>
      </w:r>
      <w:r w:rsidR="005C7582" w:rsidRPr="00C829F0">
        <w:t>gekürt</w:t>
      </w:r>
    </w:p>
    <w:p w14:paraId="4548AAFB" w14:textId="1AEFB86F" w:rsidR="00AC12BB" w:rsidRPr="007F2FC2" w:rsidRDefault="00BB6D4A" w:rsidP="00C829F0">
      <w:pPr>
        <w:pStyle w:val="02-Bullet"/>
        <w:rPr>
          <w:lang w:val="en-US"/>
        </w:rPr>
      </w:pPr>
      <w:proofErr w:type="spellStart"/>
      <w:r w:rsidRPr="007F2FC2">
        <w:rPr>
          <w:lang w:val="en-US"/>
        </w:rPr>
        <w:t>UltraContact</w:t>
      </w:r>
      <w:proofErr w:type="spellEnd"/>
      <w:r w:rsidR="00092199" w:rsidRPr="007F2FC2">
        <w:rPr>
          <w:lang w:val="en-US"/>
        </w:rPr>
        <w:t> </w:t>
      </w:r>
      <w:r w:rsidRPr="007F2FC2">
        <w:rPr>
          <w:lang w:val="en-US"/>
        </w:rPr>
        <w:t xml:space="preserve">NXT </w:t>
      </w:r>
      <w:proofErr w:type="spellStart"/>
      <w:r w:rsidR="00096E42" w:rsidRPr="007F2FC2">
        <w:rPr>
          <w:lang w:val="en-US"/>
        </w:rPr>
        <w:t>gewann</w:t>
      </w:r>
      <w:proofErr w:type="spellEnd"/>
      <w:r w:rsidRPr="007F2FC2">
        <w:rPr>
          <w:lang w:val="en-US"/>
        </w:rPr>
        <w:t xml:space="preserve"> „Environmental Achievement of the Year – Tire </w:t>
      </w:r>
      <w:proofErr w:type="gramStart"/>
      <w:r w:rsidRPr="007F2FC2">
        <w:rPr>
          <w:lang w:val="en-US"/>
        </w:rPr>
        <w:t>Design“</w:t>
      </w:r>
      <w:proofErr w:type="gramEnd"/>
    </w:p>
    <w:p w14:paraId="18D31CD6" w14:textId="0319B217" w:rsidR="004C0E86" w:rsidRPr="00C829F0" w:rsidRDefault="00B23DD4" w:rsidP="00C829F0">
      <w:pPr>
        <w:pStyle w:val="02-Bullet"/>
      </w:pPr>
      <w:r w:rsidRPr="00C829F0">
        <w:t xml:space="preserve">Conti </w:t>
      </w:r>
      <w:proofErr w:type="spellStart"/>
      <w:r w:rsidRPr="00C829F0">
        <w:t>CityPlus</w:t>
      </w:r>
      <w:proofErr w:type="spellEnd"/>
      <w:r w:rsidRPr="00C829F0">
        <w:t xml:space="preserve"> </w:t>
      </w:r>
      <w:r w:rsidR="006A7616" w:rsidRPr="00C829F0">
        <w:t>erhielt</w:t>
      </w:r>
      <w:r w:rsidR="00FE1F2B" w:rsidRPr="00C829F0">
        <w:t xml:space="preserve"> Auszeichnung</w:t>
      </w:r>
      <w:r w:rsidRPr="00C829F0">
        <w:t xml:space="preserve"> „Reifenkonzept des Jahres“</w:t>
      </w:r>
    </w:p>
    <w:p w14:paraId="69661E4A" w14:textId="383346A3" w:rsidR="003F1D8A" w:rsidRPr="00C829F0" w:rsidRDefault="00BC6ACA" w:rsidP="00C829F0">
      <w:pPr>
        <w:pStyle w:val="02-Bullet"/>
      </w:pPr>
      <w:r w:rsidRPr="00C829F0">
        <w:t>„</w:t>
      </w:r>
      <w:r w:rsidR="001B5E19" w:rsidRPr="00C829F0">
        <w:t>W</w:t>
      </w:r>
      <w:r w:rsidRPr="00C829F0">
        <w:t xml:space="preserve">ir </w:t>
      </w:r>
      <w:r w:rsidR="001B5E19" w:rsidRPr="00C829F0">
        <w:t xml:space="preserve">haben </w:t>
      </w:r>
      <w:r w:rsidRPr="00C829F0">
        <w:t>als einziger Hersteller in diesem Jahr drei Auszeichnungen erhalten</w:t>
      </w:r>
      <w:r w:rsidR="001B5E19" w:rsidRPr="00C829F0">
        <w:t>. Das</w:t>
      </w:r>
      <w:r w:rsidRPr="00C829F0">
        <w:t xml:space="preserve"> </w:t>
      </w:r>
      <w:r w:rsidR="00D63A6B" w:rsidRPr="00C829F0">
        <w:t xml:space="preserve">ist eine </w:t>
      </w:r>
      <w:r w:rsidR="00EA4910" w:rsidRPr="00C829F0">
        <w:t>große</w:t>
      </w:r>
      <w:r w:rsidR="00D63A6B" w:rsidRPr="00C829F0">
        <w:t xml:space="preserve"> Bestätigung </w:t>
      </w:r>
      <w:r w:rsidR="00E86EC9" w:rsidRPr="00C829F0">
        <w:t xml:space="preserve">für </w:t>
      </w:r>
      <w:r w:rsidRPr="00C829F0">
        <w:t>unsere hohe Innovationskraft</w:t>
      </w:r>
      <w:r w:rsidR="0047381F" w:rsidRPr="00C829F0">
        <w:t>“</w:t>
      </w:r>
      <w:r w:rsidRPr="00C829F0">
        <w:t>, sagt</w:t>
      </w:r>
      <w:r w:rsidR="0047381F" w:rsidRPr="00C829F0">
        <w:t>e</w:t>
      </w:r>
      <w:r w:rsidRPr="00C829F0">
        <w:t xml:space="preserve"> Edwin Goudswaard, </w:t>
      </w:r>
      <w:r w:rsidR="001B5E19" w:rsidRPr="00C829F0">
        <w:t xml:space="preserve">Leiter </w:t>
      </w:r>
      <w:r w:rsidR="00FE1F2B" w:rsidRPr="00C829F0">
        <w:t xml:space="preserve">Forschung und Entwicklung des Reifenbereichs von </w:t>
      </w:r>
      <w:r w:rsidRPr="00C829F0">
        <w:t>Continental</w:t>
      </w:r>
    </w:p>
    <w:p w14:paraId="2FA00A62" w14:textId="1B75E14D" w:rsidR="00BB6D4A" w:rsidRPr="00730C63" w:rsidRDefault="00BB6D4A" w:rsidP="007F2FC2">
      <w:pPr>
        <w:pStyle w:val="03-Text"/>
        <w:rPr>
          <w:rFonts w:cs="Arial"/>
        </w:rPr>
      </w:pPr>
      <w:r w:rsidRPr="007F2FC2">
        <w:t xml:space="preserve">Hannover, 20. März 2024. </w:t>
      </w:r>
      <w:r w:rsidRPr="00730C63">
        <w:t xml:space="preserve">Continental </w:t>
      </w:r>
      <w:r w:rsidR="004334E1">
        <w:t>hat</w:t>
      </w:r>
      <w:r w:rsidRPr="00730C63">
        <w:t xml:space="preserve"> bei den diesjährigen Tire Technology International (TTI) Awards for Innovation and Excellence </w:t>
      </w:r>
      <w:r w:rsidR="00801F80">
        <w:t>gleich drei Auszeichnungen erhalten</w:t>
      </w:r>
      <w:r w:rsidRPr="00730C63">
        <w:t xml:space="preserve">. Der deutsche </w:t>
      </w:r>
      <w:r w:rsidR="00FA04F3">
        <w:t>Premiumr</w:t>
      </w:r>
      <w:r w:rsidRPr="00730C63">
        <w:t>eifenhersteller nahm den Hauptpreis „</w:t>
      </w:r>
      <w:r w:rsidR="00730C63" w:rsidRPr="00730C63">
        <w:t>Tire of</w:t>
      </w:r>
      <w:r w:rsidR="00C94356">
        <w:t xml:space="preserve"> </w:t>
      </w:r>
      <w:r w:rsidR="00730C63" w:rsidRPr="00730C63">
        <w:t>the Year</w:t>
      </w:r>
      <w:r w:rsidRPr="00730C63">
        <w:t xml:space="preserve">“ für seinen </w:t>
      </w:r>
      <w:r w:rsidR="00FE1F2B">
        <w:t>neuen</w:t>
      </w:r>
      <w:r w:rsidR="00FE1F2B" w:rsidRPr="00730C63">
        <w:t xml:space="preserve"> </w:t>
      </w:r>
      <w:r w:rsidR="00FE1F2B">
        <w:t>Ganzjahresr</w:t>
      </w:r>
      <w:r w:rsidRPr="00730C63">
        <w:t xml:space="preserve">eifen AllSeasonContact 2 entgegen. </w:t>
      </w:r>
      <w:bookmarkStart w:id="0" w:name="_Hlk161399512"/>
      <w:r w:rsidRPr="00730C63">
        <w:t xml:space="preserve">Bei der Entwicklung </w:t>
      </w:r>
      <w:r w:rsidR="007233FB">
        <w:t>des Reifens</w:t>
      </w:r>
      <w:r w:rsidRPr="00730C63">
        <w:t xml:space="preserve"> konzentrierte sich Continental auf die Bedürfnisse von Fahrzeugen aller </w:t>
      </w:r>
      <w:r w:rsidR="003E5A34">
        <w:t>Antriebsarten</w:t>
      </w:r>
      <w:r w:rsidR="009C2253">
        <w:t xml:space="preserve">. Herausgekommen ist </w:t>
      </w:r>
      <w:r w:rsidRPr="00730C63">
        <w:t xml:space="preserve">ein </w:t>
      </w:r>
      <w:r w:rsidR="00B56724">
        <w:t>Reifen</w:t>
      </w:r>
      <w:r w:rsidR="00B56724" w:rsidRPr="00730C63">
        <w:t xml:space="preserve"> </w:t>
      </w:r>
      <w:r w:rsidRPr="00730C63">
        <w:t xml:space="preserve">mit sicherem Handling und beeindruckendem Grip bei allen Wetterbedingungen. </w:t>
      </w:r>
      <w:bookmarkEnd w:id="0"/>
      <w:r w:rsidRPr="00730C63">
        <w:t xml:space="preserve">Continental gewann </w:t>
      </w:r>
      <w:r w:rsidR="00512E53">
        <w:t>außerdem</w:t>
      </w:r>
      <w:r w:rsidRPr="00730C63">
        <w:t xml:space="preserve"> den Preis „Environmental Achievement of the Year – Tire Design“ für den UltraContact</w:t>
      </w:r>
      <w:r w:rsidR="009B0589">
        <w:t> </w:t>
      </w:r>
      <w:r w:rsidRPr="00730C63">
        <w:t>NXT</w:t>
      </w:r>
      <w:r w:rsidR="002809AC">
        <w:t xml:space="preserve">. </w:t>
      </w:r>
      <w:r w:rsidR="009F0485">
        <w:t>Mit seine</w:t>
      </w:r>
      <w:r w:rsidR="00311082">
        <w:t>r</w:t>
      </w:r>
      <w:r w:rsidRPr="00730C63">
        <w:t xml:space="preserve"> optimale</w:t>
      </w:r>
      <w:r w:rsidR="009F0485">
        <w:t>n</w:t>
      </w:r>
      <w:r w:rsidRPr="00730C63">
        <w:t xml:space="preserve"> </w:t>
      </w:r>
      <w:r w:rsidR="00311082">
        <w:t>Balance</w:t>
      </w:r>
      <w:r w:rsidR="00311082" w:rsidRPr="00730C63">
        <w:t xml:space="preserve"> </w:t>
      </w:r>
      <w:r w:rsidRPr="00730C63">
        <w:t xml:space="preserve">zwischen Nachhaltigkeit, Sicherheit und Effizienz </w:t>
      </w:r>
      <w:r w:rsidR="009F0485">
        <w:t xml:space="preserve">setzte er sich </w:t>
      </w:r>
      <w:r w:rsidR="00FB1320">
        <w:t>durch</w:t>
      </w:r>
      <w:r w:rsidRPr="00730C63">
        <w:t xml:space="preserve">. Die dritte Auszeichnung gab es </w:t>
      </w:r>
      <w:r w:rsidR="00B662A7" w:rsidRPr="00730C63">
        <w:t xml:space="preserve">für den Conti CityPlus </w:t>
      </w:r>
      <w:r w:rsidR="00465699">
        <w:t>als</w:t>
      </w:r>
      <w:r w:rsidRPr="00730C63">
        <w:t xml:space="preserve"> „Tire Concept of the Year“. </w:t>
      </w:r>
      <w:r w:rsidR="00F91258" w:rsidRPr="00F91258">
        <w:t>Die neue Reifentechnologie erhöht die Gesamtenergieeffizienz eines Reifens um bis zu zehn Prozent. Dies bedeutet geringere CO</w:t>
      </w:r>
      <w:r w:rsidR="00F91258" w:rsidRPr="00435D67">
        <w:rPr>
          <w:vertAlign w:val="subscript"/>
        </w:rPr>
        <w:t>2</w:t>
      </w:r>
      <w:r w:rsidR="00F91258" w:rsidRPr="00F91258">
        <w:t xml:space="preserve">-Emissionen bei Pkw mit Verbrennungsmotor und größere Reichweiten bei Elektrofahrzeugen. </w:t>
      </w:r>
      <w:r w:rsidRPr="00730C63">
        <w:t xml:space="preserve">Die Preise wurden </w:t>
      </w:r>
      <w:r w:rsidR="00465699">
        <w:t xml:space="preserve">im Rahmen der </w:t>
      </w:r>
      <w:r w:rsidRPr="00730C63">
        <w:t xml:space="preserve">Tire Technology Expo </w:t>
      </w:r>
      <w:r w:rsidR="00DF55BA" w:rsidRPr="00730C63">
        <w:t xml:space="preserve">am 19. März </w:t>
      </w:r>
      <w:r w:rsidRPr="00730C63">
        <w:t xml:space="preserve">auf dem Messegelände in Hannover verliehen. </w:t>
      </w:r>
    </w:p>
    <w:p w14:paraId="5520097D" w14:textId="4716E35E" w:rsidR="000E4892" w:rsidRPr="00730C63" w:rsidRDefault="00876BE9" w:rsidP="00EE761B">
      <w:pPr>
        <w:pStyle w:val="03-Text"/>
      </w:pPr>
      <w:r w:rsidRPr="00730C63">
        <w:t xml:space="preserve">„Wir stehen für Leistungsfähigkeit, Sicherheit und Nachhaltigkeit. Dass wir in diesem Jahr als einziger Hersteller drei Auszeichnungen erhalten haben, </w:t>
      </w:r>
      <w:r w:rsidR="00D252AD">
        <w:t xml:space="preserve">ist </w:t>
      </w:r>
      <w:r w:rsidR="0085153C">
        <w:t xml:space="preserve">eine </w:t>
      </w:r>
      <w:r w:rsidR="00EA4910">
        <w:t>große</w:t>
      </w:r>
      <w:r w:rsidR="0085153C">
        <w:t xml:space="preserve"> Bestätigung </w:t>
      </w:r>
      <w:r w:rsidR="00E86EC9">
        <w:t xml:space="preserve">für </w:t>
      </w:r>
      <w:r w:rsidR="0085153C">
        <w:t xml:space="preserve">unsere </w:t>
      </w:r>
      <w:r w:rsidRPr="00730C63">
        <w:t xml:space="preserve">hohe Innovationskraft. Es </w:t>
      </w:r>
      <w:r w:rsidR="00E2082F">
        <w:t xml:space="preserve">ist auch ein Beweis </w:t>
      </w:r>
      <w:r w:rsidR="00FF5C19">
        <w:t>dafür</w:t>
      </w:r>
      <w:r w:rsidR="00640C39">
        <w:t xml:space="preserve">, </w:t>
      </w:r>
      <w:r w:rsidR="007D7C97">
        <w:t>wie sehr wi</w:t>
      </w:r>
      <w:r w:rsidR="00D243AC">
        <w:t>r</w:t>
      </w:r>
      <w:r w:rsidR="00934C10">
        <w:t xml:space="preserve"> </w:t>
      </w:r>
      <w:r w:rsidR="0056531F">
        <w:t>uns bemühen,</w:t>
      </w:r>
      <w:r w:rsidR="00934C10">
        <w:t xml:space="preserve"> </w:t>
      </w:r>
      <w:r w:rsidRPr="00730C63">
        <w:t xml:space="preserve">die Bedürfnisse unserer Kunden </w:t>
      </w:r>
      <w:r w:rsidR="0056531F">
        <w:t xml:space="preserve">wirklich zu </w:t>
      </w:r>
      <w:r w:rsidRPr="00730C63">
        <w:t>verstehen</w:t>
      </w:r>
      <w:r w:rsidR="00ED10A9">
        <w:t>“</w:t>
      </w:r>
      <w:r w:rsidRPr="00730C63">
        <w:t>, sagte Edwin Goudswaard, Leiter Forschung &amp; Entwicklung bei Continental Tires. „</w:t>
      </w:r>
      <w:r w:rsidR="00E06338">
        <w:t>Wir sind alle sehr stolz</w:t>
      </w:r>
      <w:r w:rsidR="00F64DA7">
        <w:t xml:space="preserve"> und ich </w:t>
      </w:r>
      <w:r w:rsidRPr="00730C63">
        <w:t xml:space="preserve">möchte dem </w:t>
      </w:r>
      <w:r w:rsidR="00F5370A">
        <w:t>gesamten</w:t>
      </w:r>
      <w:r w:rsidR="00F5370A" w:rsidRPr="00730C63">
        <w:t xml:space="preserve"> </w:t>
      </w:r>
      <w:r w:rsidRPr="00730C63">
        <w:t xml:space="preserve">Team </w:t>
      </w:r>
      <w:r w:rsidR="00F64DA7">
        <w:t xml:space="preserve">zu dieser herausragenden Leistung </w:t>
      </w:r>
      <w:r w:rsidRPr="00730C63">
        <w:t xml:space="preserve">gratulieren. Wir arbeiten </w:t>
      </w:r>
      <w:r w:rsidR="00A1330E">
        <w:t xml:space="preserve">jeden Tag </w:t>
      </w:r>
      <w:r w:rsidRPr="00730C63">
        <w:t xml:space="preserve">sehr hart daran, Mobilität </w:t>
      </w:r>
      <w:r w:rsidR="00A1330E">
        <w:t xml:space="preserve">für unsere Kunden </w:t>
      </w:r>
      <w:r w:rsidRPr="00730C63">
        <w:t>sicherer, kosteneffizienter und nachhaltiger zu machen.“</w:t>
      </w:r>
    </w:p>
    <w:p w14:paraId="79789905" w14:textId="3A519DE2" w:rsidR="005C5026" w:rsidRPr="00730C63" w:rsidRDefault="00455425" w:rsidP="00EE761B">
      <w:pPr>
        <w:pStyle w:val="03-Text"/>
        <w:rPr>
          <w:rFonts w:cs="Arial"/>
        </w:rPr>
      </w:pPr>
      <w:r w:rsidRPr="00730C63">
        <w:t xml:space="preserve">Die Tire Technology International Awards for Innovation and Excellence </w:t>
      </w:r>
      <w:r w:rsidR="006309ED">
        <w:t>würdigen</w:t>
      </w:r>
      <w:r w:rsidR="006309ED" w:rsidRPr="00730C63">
        <w:t xml:space="preserve"> </w:t>
      </w:r>
      <w:r w:rsidRPr="00730C63">
        <w:t>die neuesten Fortschritte und Entwicklungen in der Reifenindustrie</w:t>
      </w:r>
      <w:r w:rsidR="009A4629">
        <w:t xml:space="preserve">. Sie </w:t>
      </w:r>
      <w:r w:rsidRPr="00730C63">
        <w:t xml:space="preserve">werden von einem Gremium aus mehr als 25 führenden </w:t>
      </w:r>
      <w:r w:rsidR="00C35D53">
        <w:t>Fachexperten</w:t>
      </w:r>
      <w:r w:rsidRPr="00730C63">
        <w:t xml:space="preserve"> vergeben. Continental erhielt die Auszeichnungen „Tire of the Year“ und „Environmental Achievement of the Year – Tire Design“ zum zweiten Mal in Folge.</w:t>
      </w:r>
    </w:p>
    <w:p w14:paraId="04BA0CC2" w14:textId="6DE356C4" w:rsidR="0018652C" w:rsidRPr="00730C63" w:rsidRDefault="00BE71EE" w:rsidP="0018652C">
      <w:pPr>
        <w:pStyle w:val="04-Subhead"/>
      </w:pPr>
      <w:r w:rsidRPr="00730C63">
        <w:lastRenderedPageBreak/>
        <w:t>AllSeasonContact 2: Eine überzeugende Ganzjahreslösung für Fahrzeuge aller Antriebsarten</w:t>
      </w:r>
    </w:p>
    <w:p w14:paraId="457BBC7F" w14:textId="3352DF62" w:rsidR="005154BC" w:rsidRPr="00730C63" w:rsidRDefault="005154BC" w:rsidP="007F2FC2">
      <w:pPr>
        <w:pStyle w:val="03-Text"/>
        <w:rPr>
          <w:rFonts w:cs="Arial"/>
        </w:rPr>
      </w:pPr>
      <w:r w:rsidRPr="00730C63">
        <w:t xml:space="preserve">Ein Allrounder mit überzeugenden Winterqualitäten, dynamischem Handling und kurzen Bremswegen auf nasser Fahrbahn, leisen Vorbeifahrgeräuschen, hoher Laufleistung – so beschreiben unabhängige Reifentester den Ganzjahresreifen AllSeasonContact 2. Continental hat die Laufleistung des AllSeasonContact 2 im Vergleich zum Vorgängermodell um 15 Prozent erhöht und gleichzeitig den Rollwiderstand um </w:t>
      </w:r>
      <w:r w:rsidR="00730C63" w:rsidRPr="00730C63">
        <w:t>sechs</w:t>
      </w:r>
      <w:r w:rsidRPr="00730C63">
        <w:t xml:space="preserve"> Prozent reduziert – ohne Kompromisse bei der Sicherheit einzugehen. Der AllSeasonContact 2 sorgt für ein noch besseres Handling auf trockenen Straßen und hat einen noch kürzeren Bremsweg auf nasser und trockener Fahrbahn. Mit seinen Leistungswerten ist er eine effiziente Ganzjahreslösung für Fahrzeuge aller Antriebsarten.</w:t>
      </w:r>
    </w:p>
    <w:p w14:paraId="36FB1F4A" w14:textId="476360A6" w:rsidR="005154BC" w:rsidRPr="00730C63" w:rsidRDefault="009843AA" w:rsidP="00013E3A">
      <w:pPr>
        <w:pStyle w:val="04-Subhead"/>
      </w:pPr>
      <w:r w:rsidRPr="00730C63">
        <w:t>UltraContact NXT: Nachhaltigster Pkw-Serienreifen auf dem Markt</w:t>
      </w:r>
    </w:p>
    <w:p w14:paraId="71B31485" w14:textId="76C393F3" w:rsidR="00927BF0" w:rsidRPr="00730C63" w:rsidRDefault="00DC1A39" w:rsidP="007F2FC2">
      <w:pPr>
        <w:pStyle w:val="03-Text"/>
        <w:rPr>
          <w:rFonts w:cs="Arial"/>
        </w:rPr>
      </w:pPr>
      <w:r w:rsidRPr="00730C63">
        <w:t xml:space="preserve">Mit dem UltraContact NXT bietet Continental einen Reifen mit einem besonders hohen Anteil an nachhaltigen Materialien. Mit einem Anteil von bis zu 65 Prozent an nachwachsenden, </w:t>
      </w:r>
      <w:r w:rsidR="00EE2DBF">
        <w:t>recycelten</w:t>
      </w:r>
      <w:r w:rsidRPr="00730C63">
        <w:t xml:space="preserve"> und nach ISCC PLUS Massenbilanz-zertifizierten Materialien </w:t>
      </w:r>
      <w:r w:rsidR="00DB5699">
        <w:t>verbindet der Serienreifen</w:t>
      </w:r>
      <w:r w:rsidRPr="00730C63">
        <w:t xml:space="preserve"> einen hohen Anteil nachhaltiger Materialien mit maximaler Sicherheit und Leistung. Alle 19 Reifengrößen erhielten die höchste EU-Reifenlabel-Bewertung („A“) in den Bereichen Rollwiderstand, </w:t>
      </w:r>
      <w:r w:rsidR="009B4B87">
        <w:t>Nassbremsen</w:t>
      </w:r>
      <w:r w:rsidRPr="00730C63">
        <w:t xml:space="preserve"> und Außengeräusch.</w:t>
      </w:r>
    </w:p>
    <w:p w14:paraId="4FC55A34" w14:textId="43C471F7" w:rsidR="00BB6D4A" w:rsidRPr="00730C63" w:rsidRDefault="00B329DE" w:rsidP="00DC1A39">
      <w:pPr>
        <w:pStyle w:val="04-Subhead"/>
      </w:pPr>
      <w:r w:rsidRPr="00730C63">
        <w:t>Konzeptreifen Conti CityPlus: Besonders hohe Energieeffizienz im Stadtverkehr</w:t>
      </w:r>
    </w:p>
    <w:p w14:paraId="726AC426" w14:textId="2E4D3EF3" w:rsidR="00B43875" w:rsidRDefault="000E5BD7" w:rsidP="00DC1A39">
      <w:pPr>
        <w:pStyle w:val="03-Text"/>
      </w:pPr>
      <w:r w:rsidRPr="00730C63">
        <w:t xml:space="preserve">Dank des ausgewogenen Zusammenspiels von effizienten und nachhaltigen Technologien und Materialien sind Continental-Produkte besonders effizient im Fahrbetrieb. Die Technologie des Konzeptreifens Conti CityPlus erhöht die Gesamtenergieeffizienz eines </w:t>
      </w:r>
      <w:r w:rsidR="004E09C7">
        <w:t>Pkw-R</w:t>
      </w:r>
      <w:r w:rsidRPr="00730C63">
        <w:t xml:space="preserve">eifens um bis zu </w:t>
      </w:r>
      <w:r w:rsidR="00730C63" w:rsidRPr="00730C63">
        <w:t>zehn</w:t>
      </w:r>
      <w:r w:rsidRPr="00730C63">
        <w:t xml:space="preserve"> Prozent. </w:t>
      </w:r>
      <w:r w:rsidR="00DA6733" w:rsidRPr="00DA6733">
        <w:t>Das bedeutet weniger CO</w:t>
      </w:r>
      <w:r w:rsidR="00DA6733" w:rsidRPr="00DA6733">
        <w:rPr>
          <w:vertAlign w:val="subscript"/>
        </w:rPr>
        <w:t>2</w:t>
      </w:r>
      <w:r w:rsidR="00DA6733" w:rsidRPr="00DA6733">
        <w:t xml:space="preserve">-Ausstoß bei Pkw mit Verbrennungsmotor und mehr Reichweite bei Elektrofahrzeugen. </w:t>
      </w:r>
      <w:r w:rsidRPr="00730C63">
        <w:t>Erreicht wird dies durch die Optimierung des Reifenverhaltens im innerstädtischen Stop-and-Go-Verkehr, wodurch die Reichweite von P</w:t>
      </w:r>
      <w:r w:rsidR="001850F3">
        <w:t>kw</w:t>
      </w:r>
      <w:r w:rsidRPr="00730C63">
        <w:t xml:space="preserve"> um bis zu drei Prozent erhöht werden kann. Bei Elektrofahrzeugen entspricht dies einer Einsparung von etwa 0,6 kWh pro 100 Kilometer.</w:t>
      </w:r>
    </w:p>
    <w:p w14:paraId="6474B0DD" w14:textId="77777777" w:rsidR="00B43875" w:rsidRDefault="00B43875">
      <w:pPr>
        <w:keepLines w:val="0"/>
        <w:spacing w:after="160" w:line="259" w:lineRule="auto"/>
        <w:rPr>
          <w:rFonts w:eastAsia="Calibri" w:cs="Times New Roman"/>
          <w:szCs w:val="24"/>
          <w:lang w:eastAsia="de-DE"/>
        </w:rPr>
      </w:pPr>
      <w:r>
        <w:br w:type="page"/>
      </w:r>
    </w:p>
    <w:p w14:paraId="7DD6104E" w14:textId="77777777" w:rsidR="005D7D9A" w:rsidRPr="004045D2" w:rsidRDefault="005D7D9A" w:rsidP="005D7D9A">
      <w:pPr>
        <w:pStyle w:val="05-Boilerplate"/>
      </w:pPr>
      <w:r w:rsidRPr="004045D2">
        <w:rPr>
          <w:b/>
          <w:bCs/>
        </w:rPr>
        <w:lastRenderedPageBreak/>
        <w:t>Continental</w:t>
      </w:r>
      <w:r w:rsidRPr="004045D2">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2023 einen vorläufigen Umsatz von 41,4 Milliarden Euro und beschäftigt aktuell rund 200.000 Mitarbeiterinnen und Mitarbeiter in 56 Ländern und Märkten.</w:t>
      </w:r>
    </w:p>
    <w:p w14:paraId="183C8C02" w14:textId="77777777" w:rsidR="005D7D9A" w:rsidRPr="004045D2" w:rsidRDefault="005D7D9A" w:rsidP="005D7D9A">
      <w:pPr>
        <w:pStyle w:val="05-Boilerplate"/>
      </w:pPr>
      <w:r w:rsidRPr="004045D2">
        <w:t xml:space="preserve">Reifenlösungen des </w:t>
      </w:r>
      <w:r w:rsidRPr="004045D2">
        <w:rPr>
          <w:b/>
          <w:bCs/>
        </w:rPr>
        <w:t>Unternehmensbereichs Tires</w:t>
      </w:r>
      <w:r w:rsidRPr="004045D2">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größten Reifenhersteller weltweit. Im Geschäftsjahr 2023 erzielte der Unternehmensbereich Tires einen Umsatz von 14 Milliarden Euro. Weltweit beschäftigt Continental in ihrem Reifenbereich mehr als 56.000 Mitarbeiterinnen und Mitarbeiter und verfügt über 20 Produktions- und 16 Entwicklungsstandorte.</w:t>
      </w:r>
    </w:p>
    <w:p w14:paraId="2942EEF7" w14:textId="77777777" w:rsidR="00B43875" w:rsidRPr="0073203D" w:rsidRDefault="00B43875" w:rsidP="00B43875">
      <w:pPr>
        <w:pStyle w:val="08-SubheadContact"/>
        <w:spacing w:line="300" w:lineRule="auto"/>
        <w:ind w:left="708" w:hanging="708"/>
      </w:pPr>
      <w:r w:rsidRPr="0073203D">
        <w:t>Pressekontakt</w:t>
      </w:r>
    </w:p>
    <w:p w14:paraId="07D65406" w14:textId="77777777" w:rsidR="00B43875" w:rsidRPr="0073203D" w:rsidRDefault="00744C20" w:rsidP="00B43875">
      <w:pPr>
        <w:pStyle w:val="11-Contact-Line"/>
      </w:pPr>
      <w:r>
        <w:rPr>
          <w:noProof/>
        </w:rPr>
        <w:pict w14:anchorId="5F8B883A">
          <v:rect id="_x0000_i1026" alt="" style="width:481.85pt;height:1pt;mso-width-percent:0;mso-height-percent:0;mso-width-percent:0;mso-height-percent:0" o:hralign="center" o:hrstd="t" o:hrnoshade="t" o:hr="t" fillcolor="black" stroked="f"/>
        </w:pict>
      </w:r>
    </w:p>
    <w:p w14:paraId="446218EF" w14:textId="77777777" w:rsidR="00B43875" w:rsidRPr="0073203D" w:rsidRDefault="00B43875" w:rsidP="00B43875">
      <w:pPr>
        <w:pStyle w:val="06-Contact"/>
        <w:rPr>
          <w:szCs w:val="22"/>
        </w:rPr>
      </w:pPr>
      <w:r w:rsidRPr="0073203D">
        <w:rPr>
          <w:szCs w:val="22"/>
        </w:rPr>
        <w:t>Henry Schniewind</w:t>
      </w:r>
    </w:p>
    <w:p w14:paraId="02636FDB" w14:textId="77777777" w:rsidR="00B43875" w:rsidRPr="0073203D" w:rsidRDefault="00B43875" w:rsidP="00B43875">
      <w:pPr>
        <w:pStyle w:val="06-Contact"/>
        <w:rPr>
          <w:szCs w:val="22"/>
        </w:rPr>
      </w:pPr>
      <w:r w:rsidRPr="0073203D">
        <w:rPr>
          <w:szCs w:val="22"/>
        </w:rPr>
        <w:t xml:space="preserve">Leiter Externe Kommunikation </w:t>
      </w:r>
    </w:p>
    <w:p w14:paraId="3BC6CEAB" w14:textId="77777777" w:rsidR="00B43875" w:rsidRPr="0073203D" w:rsidRDefault="00B43875" w:rsidP="00B43875">
      <w:pPr>
        <w:keepLines w:val="0"/>
        <w:spacing w:after="0" w:line="240" w:lineRule="auto"/>
        <w:rPr>
          <w:rFonts w:eastAsia="Calibri" w:cs="Times New Roman"/>
          <w:lang w:eastAsia="de-DE"/>
        </w:rPr>
      </w:pPr>
      <w:r w:rsidRPr="0073203D">
        <w:rPr>
          <w:rFonts w:eastAsia="Calibri" w:cs="Times New Roman"/>
          <w:lang w:eastAsia="de-DE"/>
        </w:rPr>
        <w:t>Continental Tires</w:t>
      </w:r>
    </w:p>
    <w:p w14:paraId="54F3531C" w14:textId="77777777" w:rsidR="00B43875" w:rsidRPr="0073203D" w:rsidRDefault="00B43875" w:rsidP="00B43875">
      <w:pPr>
        <w:pStyle w:val="06-Contact"/>
        <w:rPr>
          <w:szCs w:val="22"/>
        </w:rPr>
      </w:pPr>
      <w:r w:rsidRPr="0073203D">
        <w:rPr>
          <w:szCs w:val="22"/>
        </w:rPr>
        <w:t>Telefon: +49 511 938-21810</w:t>
      </w:r>
    </w:p>
    <w:p w14:paraId="15C8339D" w14:textId="77777777" w:rsidR="00B43875" w:rsidRPr="0073203D" w:rsidRDefault="00B43875" w:rsidP="00B43875">
      <w:pPr>
        <w:pStyle w:val="06-Contact"/>
        <w:rPr>
          <w:color w:val="000000" w:themeColor="text1"/>
        </w:rPr>
      </w:pPr>
      <w:r w:rsidRPr="0073203D">
        <w:t xml:space="preserve">E-Mail: </w:t>
      </w:r>
      <w:hyperlink r:id="rId12" w:history="1">
        <w:r w:rsidRPr="0073203D">
          <w:rPr>
            <w:rStyle w:val="Hyperlink"/>
            <w:color w:val="auto"/>
            <w:u w:val="none"/>
          </w:rPr>
          <w:t>henry.schniewind@conti.de</w:t>
        </w:r>
      </w:hyperlink>
    </w:p>
    <w:p w14:paraId="3C70CABA" w14:textId="77777777" w:rsidR="00B43875" w:rsidRPr="0073203D" w:rsidRDefault="00B43875" w:rsidP="00B43875">
      <w:pPr>
        <w:pStyle w:val="06-Contact"/>
      </w:pPr>
    </w:p>
    <w:p w14:paraId="4E1E205B" w14:textId="77777777" w:rsidR="00B43875" w:rsidRPr="0073203D" w:rsidRDefault="00B43875" w:rsidP="00B43875">
      <w:pPr>
        <w:pStyle w:val="06-Contact"/>
      </w:pPr>
      <w:r w:rsidRPr="0073203D">
        <w:t>Katharina Bühmann</w:t>
      </w:r>
    </w:p>
    <w:p w14:paraId="74CC1447" w14:textId="77777777" w:rsidR="00B43875" w:rsidRPr="0073203D" w:rsidRDefault="00B43875" w:rsidP="00B43875">
      <w:pPr>
        <w:pStyle w:val="06-Contact"/>
      </w:pPr>
      <w:r w:rsidRPr="0073203D">
        <w:t>Kommunikationsmanagerin Technologie &amp; Innovation</w:t>
      </w:r>
    </w:p>
    <w:p w14:paraId="5432E419" w14:textId="77777777" w:rsidR="00B43875" w:rsidRPr="0073203D" w:rsidRDefault="00B43875" w:rsidP="00B43875">
      <w:pPr>
        <w:pStyle w:val="06-Contact"/>
      </w:pPr>
      <w:r w:rsidRPr="0073203D">
        <w:t>Continental Tires</w:t>
      </w:r>
    </w:p>
    <w:p w14:paraId="3F657A1C" w14:textId="77777777" w:rsidR="00B43875" w:rsidRPr="0073203D" w:rsidRDefault="00B43875" w:rsidP="00B43875">
      <w:pPr>
        <w:pStyle w:val="06-Contact"/>
      </w:pPr>
      <w:r w:rsidRPr="0073203D">
        <w:t>Telefon: +49 151 68984652</w:t>
      </w:r>
    </w:p>
    <w:p w14:paraId="330A54A5" w14:textId="77777777" w:rsidR="00B43875" w:rsidRPr="0073203D" w:rsidRDefault="00B43875" w:rsidP="00B43875">
      <w:pPr>
        <w:pStyle w:val="06-Contact"/>
      </w:pPr>
      <w:r w:rsidRPr="0073203D">
        <w:t>E-Mail:</w:t>
      </w:r>
      <w:r w:rsidRPr="0073203D">
        <w:rPr>
          <w:color w:val="000000" w:themeColor="text1"/>
        </w:rPr>
        <w:t xml:space="preserve"> </w:t>
      </w:r>
      <w:hyperlink r:id="rId13" w:history="1">
        <w:r w:rsidRPr="0073203D">
          <w:rPr>
            <w:rStyle w:val="Hyperlink"/>
            <w:color w:val="000000" w:themeColor="text1"/>
            <w:u w:val="none"/>
          </w:rPr>
          <w:t>katharina.buehmann@conti.de</w:t>
        </w:r>
      </w:hyperlink>
    </w:p>
    <w:p w14:paraId="2E5E1AEE" w14:textId="77777777" w:rsidR="00B43875" w:rsidRPr="0073203D" w:rsidRDefault="00744C20" w:rsidP="00B43875">
      <w:pPr>
        <w:pStyle w:val="11-Contact-Line"/>
        <w:rPr>
          <w:noProof/>
        </w:rPr>
      </w:pPr>
      <w:r>
        <w:rPr>
          <w:noProof/>
        </w:rPr>
        <w:pict w14:anchorId="06F612FC">
          <v:rect id="_x0000_i1025" alt="" style="width:481.85pt;height:1pt;mso-width-percent:0;mso-height-percent:0;mso-width-percent:0;mso-height-percent:0" o:hralign="center" o:hrstd="t" o:hrnoshade="t" o:hr="t" fillcolor="black" stroked="f"/>
        </w:pict>
      </w:r>
    </w:p>
    <w:p w14:paraId="6B3BDFE5" w14:textId="4F2EDFEC" w:rsidR="00B43875" w:rsidRPr="003B7177" w:rsidRDefault="00B43875" w:rsidP="00B43875">
      <w:pPr>
        <w:pStyle w:val="06-Contact"/>
        <w:rPr>
          <w:color w:val="000000" w:themeColor="text1"/>
          <w:lang w:val="en-US"/>
        </w:rPr>
      </w:pPr>
      <w:r w:rsidRPr="003B7177">
        <w:rPr>
          <w:b/>
          <w:bCs/>
          <w:color w:val="000000" w:themeColor="text1"/>
          <w:lang w:val="en-US"/>
        </w:rPr>
        <w:t xml:space="preserve">Website: </w:t>
      </w:r>
      <w:r w:rsidRPr="003B7177">
        <w:rPr>
          <w:b/>
          <w:bCs/>
          <w:color w:val="000000" w:themeColor="text1"/>
          <w:lang w:val="en-US"/>
        </w:rPr>
        <w:tab/>
      </w:r>
      <w:hyperlink r:id="rId14" w:history="1">
        <w:r w:rsidR="005E6695">
          <w:rPr>
            <w:rStyle w:val="Hyperlink"/>
            <w:color w:val="auto"/>
            <w:u w:val="none"/>
            <w:lang w:val="en-US"/>
          </w:rPr>
          <w:t>www.continental-tires.com</w:t>
        </w:r>
      </w:hyperlink>
    </w:p>
    <w:p w14:paraId="7309404F" w14:textId="77777777" w:rsidR="00B43875" w:rsidRPr="00D62300" w:rsidRDefault="00B43875" w:rsidP="00B43875">
      <w:pPr>
        <w:pStyle w:val="06-Contact"/>
        <w:rPr>
          <w:lang w:val="en-US"/>
        </w:rPr>
      </w:pPr>
      <w:proofErr w:type="spellStart"/>
      <w:r w:rsidRPr="00D62300">
        <w:rPr>
          <w:b/>
          <w:color w:val="000000" w:themeColor="text1"/>
          <w:lang w:val="en-US"/>
        </w:rPr>
        <w:t>Presseportal</w:t>
      </w:r>
      <w:proofErr w:type="spellEnd"/>
      <w:r w:rsidRPr="00D62300">
        <w:rPr>
          <w:b/>
          <w:color w:val="000000" w:themeColor="text1"/>
          <w:lang w:val="en-US"/>
        </w:rPr>
        <w:t xml:space="preserve">: </w:t>
      </w:r>
      <w:r w:rsidRPr="00D62300">
        <w:rPr>
          <w:b/>
          <w:color w:val="000000" w:themeColor="text1"/>
          <w:lang w:val="en-US"/>
        </w:rPr>
        <w:tab/>
      </w:r>
      <w:hyperlink r:id="rId15" w:history="1">
        <w:r w:rsidRPr="00D62300">
          <w:rPr>
            <w:rStyle w:val="Hyperlink"/>
            <w:color w:val="auto"/>
            <w:u w:val="none"/>
            <w:lang w:val="en-US"/>
          </w:rPr>
          <w:t>www.continental.de/presse-reifen</w:t>
        </w:r>
      </w:hyperlink>
    </w:p>
    <w:p w14:paraId="44F51B19" w14:textId="77777777" w:rsidR="00B43875" w:rsidRPr="0073203D" w:rsidRDefault="00B43875" w:rsidP="00B43875">
      <w:pPr>
        <w:pStyle w:val="06-Contact"/>
      </w:pPr>
      <w:r w:rsidRPr="0073203D">
        <w:rPr>
          <w:b/>
          <w:color w:val="000000" w:themeColor="text1"/>
        </w:rPr>
        <w:t xml:space="preserve">Mediathek: </w:t>
      </w:r>
      <w:r w:rsidRPr="0073203D">
        <w:rPr>
          <w:b/>
          <w:color w:val="000000" w:themeColor="text1"/>
        </w:rPr>
        <w:tab/>
      </w:r>
      <w:hyperlink r:id="rId16" w:history="1">
        <w:r w:rsidRPr="0073203D">
          <w:rPr>
            <w:rStyle w:val="Hyperlink"/>
            <w:color w:val="000000" w:themeColor="text1"/>
            <w:u w:val="none"/>
          </w:rPr>
          <w:t>www.continental.de/mediathek</w:t>
        </w:r>
      </w:hyperlink>
    </w:p>
    <w:p w14:paraId="4301DE22" w14:textId="0AC5C10B" w:rsidR="008A4172" w:rsidRPr="00730C63" w:rsidRDefault="008A4172" w:rsidP="008A4172">
      <w:pPr>
        <w:pStyle w:val="06-Contact"/>
        <w:rPr>
          <w:rStyle w:val="Hyperlink"/>
          <w:color w:val="000000" w:themeColor="text1"/>
          <w:u w:val="none"/>
        </w:rPr>
      </w:pPr>
    </w:p>
    <w:p w14:paraId="2330F5F1" w14:textId="77777777" w:rsidR="00B650BC" w:rsidRDefault="00B650BC">
      <w:pPr>
        <w:keepLines w:val="0"/>
        <w:spacing w:after="160" w:line="259" w:lineRule="auto"/>
        <w:rPr>
          <w:rFonts w:eastAsia="Calibri" w:cs="Times New Roman"/>
          <w:b/>
          <w:szCs w:val="24"/>
          <w:lang w:eastAsia="de-DE"/>
        </w:rPr>
      </w:pPr>
      <w:r>
        <w:br w:type="page"/>
      </w:r>
    </w:p>
    <w:p w14:paraId="47B25621" w14:textId="0D9CF4B1" w:rsidR="009B5BA3" w:rsidRPr="00730C63" w:rsidRDefault="008A4172" w:rsidP="00B650BC">
      <w:pPr>
        <w:pStyle w:val="08-SubheadContact"/>
        <w:spacing w:line="276" w:lineRule="auto"/>
      </w:pPr>
      <w:r w:rsidRPr="00730C63">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5330"/>
      </w:tblGrid>
      <w:tr w:rsidR="00E808F9" w:rsidRPr="00730C63" w14:paraId="471D5D9B" w14:textId="77777777" w:rsidTr="00C214BB">
        <w:tc>
          <w:tcPr>
            <w:tcW w:w="4297" w:type="dxa"/>
          </w:tcPr>
          <w:p w14:paraId="57FBC088" w14:textId="77777777" w:rsidR="00E808F9" w:rsidRDefault="00E808F9" w:rsidP="00E808F9">
            <w:pPr>
              <w:pStyle w:val="KeinLeerraum"/>
              <w:rPr>
                <w:noProof/>
              </w:rPr>
            </w:pPr>
            <w:r>
              <w:rPr>
                <w:noProof/>
              </w:rPr>
              <w:drawing>
                <wp:inline distT="0" distB="0" distL="0" distR="0" wp14:anchorId="169F2E33" wp14:editId="51D9BA8C">
                  <wp:extent cx="2581820" cy="1728000"/>
                  <wp:effectExtent l="0" t="0" r="9525"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581820" cy="1728000"/>
                          </a:xfrm>
                          <a:prstGeom prst="rect">
                            <a:avLst/>
                          </a:prstGeom>
                          <a:noFill/>
                          <a:ln>
                            <a:noFill/>
                          </a:ln>
                        </pic:spPr>
                      </pic:pic>
                    </a:graphicData>
                  </a:graphic>
                </wp:inline>
              </w:drawing>
            </w:r>
          </w:p>
          <w:p w14:paraId="7680CAB6" w14:textId="7015FD31" w:rsidR="00E808F9" w:rsidRDefault="00E808F9" w:rsidP="00B650BC">
            <w:pPr>
              <w:pStyle w:val="KeinLeerraum"/>
              <w:spacing w:line="276" w:lineRule="auto"/>
              <w:rPr>
                <w:noProof/>
              </w:rPr>
            </w:pPr>
            <w:r>
              <w:rPr>
                <w:noProof/>
              </w:rPr>
              <w:t>Continental_PP_Awards</w:t>
            </w:r>
          </w:p>
        </w:tc>
        <w:tc>
          <w:tcPr>
            <w:tcW w:w="5330" w:type="dxa"/>
          </w:tcPr>
          <w:p w14:paraId="45ED9942" w14:textId="05D1CD64" w:rsidR="00E808F9" w:rsidRDefault="00E808F9" w:rsidP="00E808F9">
            <w:pPr>
              <w:pStyle w:val="03-Text"/>
            </w:pPr>
            <w:r w:rsidRPr="00730C63">
              <w:t xml:space="preserve">Continental </w:t>
            </w:r>
            <w:r>
              <w:t>hat</w:t>
            </w:r>
            <w:r w:rsidRPr="00730C63">
              <w:t xml:space="preserve"> bei den diesjährigen </w:t>
            </w:r>
            <w:proofErr w:type="spellStart"/>
            <w:r w:rsidRPr="00730C63">
              <w:t>Tire</w:t>
            </w:r>
            <w:proofErr w:type="spellEnd"/>
            <w:r w:rsidRPr="00730C63">
              <w:t xml:space="preserve"> Technology International Awards </w:t>
            </w:r>
            <w:proofErr w:type="spellStart"/>
            <w:r w:rsidRPr="00730C63">
              <w:t>for</w:t>
            </w:r>
            <w:proofErr w:type="spellEnd"/>
            <w:r w:rsidRPr="00730C63">
              <w:t xml:space="preserve"> Innovation and Excellence </w:t>
            </w:r>
            <w:r>
              <w:t xml:space="preserve">gleich drei Auszeichnungen erhalten. </w:t>
            </w:r>
          </w:p>
        </w:tc>
      </w:tr>
      <w:tr w:rsidR="00E808F9" w:rsidRPr="00730C63" w14:paraId="14808837" w14:textId="77777777" w:rsidTr="00C214BB">
        <w:tc>
          <w:tcPr>
            <w:tcW w:w="4297" w:type="dxa"/>
          </w:tcPr>
          <w:p w14:paraId="7F0F079A" w14:textId="77777777" w:rsidR="00E808F9" w:rsidRDefault="00E808F9" w:rsidP="00E808F9">
            <w:pPr>
              <w:pStyle w:val="KeinLeerraum"/>
              <w:rPr>
                <w:noProof/>
              </w:rPr>
            </w:pPr>
            <w:r>
              <w:rPr>
                <w:noProof/>
              </w:rPr>
              <w:drawing>
                <wp:inline distT="0" distB="0" distL="0" distR="0" wp14:anchorId="78B834BB" wp14:editId="7685099B">
                  <wp:extent cx="2591866" cy="172800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591866" cy="1728000"/>
                          </a:xfrm>
                          <a:prstGeom prst="rect">
                            <a:avLst/>
                          </a:prstGeom>
                          <a:noFill/>
                          <a:ln>
                            <a:noFill/>
                          </a:ln>
                        </pic:spPr>
                      </pic:pic>
                    </a:graphicData>
                  </a:graphic>
                </wp:inline>
              </w:drawing>
            </w:r>
          </w:p>
          <w:p w14:paraId="6A37ED63" w14:textId="4B416A93" w:rsidR="00E808F9" w:rsidRPr="00730C63" w:rsidRDefault="00E808F9" w:rsidP="00B650BC">
            <w:pPr>
              <w:pStyle w:val="KeinLeerraum"/>
              <w:spacing w:line="276" w:lineRule="auto"/>
              <w:rPr>
                <w:noProof/>
              </w:rPr>
            </w:pPr>
            <w:r>
              <w:rPr>
                <w:noProof/>
              </w:rPr>
              <w:t>Continental_PP_EdwinGoudswaard</w:t>
            </w:r>
          </w:p>
        </w:tc>
        <w:tc>
          <w:tcPr>
            <w:tcW w:w="5330" w:type="dxa"/>
          </w:tcPr>
          <w:p w14:paraId="7E9AD23E" w14:textId="66F62848" w:rsidR="00E808F9" w:rsidRPr="00730C63" w:rsidRDefault="00E808F9" w:rsidP="00E808F9">
            <w:pPr>
              <w:pStyle w:val="03-Text"/>
            </w:pPr>
            <w:r>
              <w:t>Edwin Goudswaard, Leiter Forschung und Entwicklung Continental Tires, nahm die drei Auszeichnungen entgegen. Darunter auch</w:t>
            </w:r>
            <w:r w:rsidR="006C0566">
              <w:t xml:space="preserve"> </w:t>
            </w:r>
            <w:r>
              <w:t xml:space="preserve">für </w:t>
            </w:r>
            <w:r w:rsidR="00AA4996">
              <w:t>das</w:t>
            </w:r>
            <w:r>
              <w:t xml:space="preserve"> „Reifenkonzept des Jahres“. </w:t>
            </w:r>
          </w:p>
        </w:tc>
      </w:tr>
      <w:tr w:rsidR="00E808F9" w:rsidRPr="00730C63" w14:paraId="6FA1A6B7" w14:textId="77777777" w:rsidTr="00C214BB">
        <w:tc>
          <w:tcPr>
            <w:tcW w:w="4297" w:type="dxa"/>
          </w:tcPr>
          <w:p w14:paraId="1C7E0AEC" w14:textId="77777777" w:rsidR="00E808F9" w:rsidRDefault="00E808F9" w:rsidP="00E808F9">
            <w:pPr>
              <w:pStyle w:val="KeinLeerraum"/>
              <w:rPr>
                <w:noProof/>
              </w:rPr>
            </w:pPr>
            <w:r>
              <w:rPr>
                <w:noProof/>
              </w:rPr>
              <w:drawing>
                <wp:inline distT="0" distB="0" distL="0" distR="0" wp14:anchorId="160A6F84" wp14:editId="2963D8E8">
                  <wp:extent cx="2591866" cy="1728000"/>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591866" cy="1728000"/>
                          </a:xfrm>
                          <a:prstGeom prst="rect">
                            <a:avLst/>
                          </a:prstGeom>
                          <a:noFill/>
                          <a:ln>
                            <a:noFill/>
                          </a:ln>
                        </pic:spPr>
                      </pic:pic>
                    </a:graphicData>
                  </a:graphic>
                </wp:inline>
              </w:drawing>
            </w:r>
          </w:p>
          <w:p w14:paraId="34A65ED6" w14:textId="6892A353" w:rsidR="00E808F9" w:rsidRPr="00730C63" w:rsidRDefault="00E808F9" w:rsidP="00B650BC">
            <w:pPr>
              <w:pStyle w:val="KeinLeerraum"/>
              <w:spacing w:line="276" w:lineRule="auto"/>
              <w:rPr>
                <w:noProof/>
              </w:rPr>
            </w:pPr>
            <w:r>
              <w:rPr>
                <w:noProof/>
              </w:rPr>
              <w:t>Continental_PP_Winner</w:t>
            </w:r>
          </w:p>
        </w:tc>
        <w:tc>
          <w:tcPr>
            <w:tcW w:w="5330" w:type="dxa"/>
          </w:tcPr>
          <w:p w14:paraId="6D91060A" w14:textId="03D3FEC5" w:rsidR="00E808F9" w:rsidRPr="00730C63" w:rsidRDefault="00E808F9" w:rsidP="00E808F9">
            <w:pPr>
              <w:pStyle w:val="03-Text"/>
            </w:pPr>
            <w:r>
              <w:t>„Die Awards würdigen eine großartige Teamleistung“, sagte Edwin Goudswaard (links) zu seinen Kollegen und Kolleginnen: Kristina Kumme, Thomas Wanka, Nadine Aschenbrenner, Carina Brüggemann und Tobias Rahn.</w:t>
            </w:r>
          </w:p>
        </w:tc>
      </w:tr>
      <w:tr w:rsidR="00E808F9" w:rsidRPr="00730C63" w14:paraId="2CA7FA83" w14:textId="77777777" w:rsidTr="00C214BB">
        <w:tc>
          <w:tcPr>
            <w:tcW w:w="4297" w:type="dxa"/>
          </w:tcPr>
          <w:p w14:paraId="1F9F1046" w14:textId="14FD6D88" w:rsidR="00E808F9" w:rsidRPr="00730C63" w:rsidRDefault="00E808F9" w:rsidP="00E808F9">
            <w:pPr>
              <w:pStyle w:val="KeinLeerraum"/>
            </w:pPr>
            <w:r w:rsidRPr="00730C63">
              <w:rPr>
                <w:noProof/>
              </w:rPr>
              <w:drawing>
                <wp:inline distT="0" distB="0" distL="0" distR="0" wp14:anchorId="775ABEEB" wp14:editId="0CE43221">
                  <wp:extent cx="2390862" cy="1726721"/>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409376" cy="1740092"/>
                          </a:xfrm>
                          <a:prstGeom prst="rect">
                            <a:avLst/>
                          </a:prstGeom>
                          <a:noFill/>
                          <a:ln>
                            <a:noFill/>
                          </a:ln>
                        </pic:spPr>
                      </pic:pic>
                    </a:graphicData>
                  </a:graphic>
                </wp:inline>
              </w:drawing>
            </w:r>
          </w:p>
          <w:p w14:paraId="34401091" w14:textId="1D819545" w:rsidR="00E808F9" w:rsidRPr="00730C63" w:rsidRDefault="00E808F9" w:rsidP="00B650BC">
            <w:pPr>
              <w:pStyle w:val="KeinLeerraum"/>
              <w:spacing w:line="276" w:lineRule="auto"/>
            </w:pPr>
            <w:r w:rsidRPr="00730C63">
              <w:t>Continental_PP_AllSeasonContact2</w:t>
            </w:r>
          </w:p>
        </w:tc>
        <w:tc>
          <w:tcPr>
            <w:tcW w:w="5330" w:type="dxa"/>
          </w:tcPr>
          <w:p w14:paraId="5954FE2D" w14:textId="38E03ACD" w:rsidR="00E808F9" w:rsidRPr="00730C63" w:rsidRDefault="00E808F9" w:rsidP="00E808F9">
            <w:pPr>
              <w:pStyle w:val="03-Text"/>
            </w:pPr>
            <w:r w:rsidRPr="00730C63">
              <w:t xml:space="preserve">Der AllSeasonContact 2 ist </w:t>
            </w:r>
            <w:r>
              <w:t xml:space="preserve">Continentals </w:t>
            </w:r>
            <w:r w:rsidRPr="00730C63">
              <w:t>bisher beste</w:t>
            </w:r>
            <w:r>
              <w:t>r</w:t>
            </w:r>
            <w:r w:rsidRPr="00730C63">
              <w:t xml:space="preserve"> Ganzjahresreifen, der bei jeder Wetterlage die bestmögliche Fahrkontrolle bietet.</w:t>
            </w:r>
          </w:p>
        </w:tc>
      </w:tr>
      <w:tr w:rsidR="00E808F9" w:rsidRPr="00730C63" w14:paraId="178EB214" w14:textId="77777777" w:rsidTr="00C214BB">
        <w:tc>
          <w:tcPr>
            <w:tcW w:w="4297" w:type="dxa"/>
          </w:tcPr>
          <w:p w14:paraId="7013390F" w14:textId="77777777" w:rsidR="00E808F9" w:rsidRPr="00FE1F2B" w:rsidRDefault="00E808F9" w:rsidP="00E808F9">
            <w:pPr>
              <w:pStyle w:val="KeinLeerraum"/>
            </w:pPr>
          </w:p>
          <w:p w14:paraId="5E73CB3B" w14:textId="63C2A0FB" w:rsidR="00E808F9" w:rsidRPr="00730C63" w:rsidRDefault="00E808F9" w:rsidP="00B650BC">
            <w:pPr>
              <w:pStyle w:val="KeinLeerraum"/>
              <w:spacing w:line="276" w:lineRule="auto"/>
            </w:pPr>
            <w:r w:rsidRPr="00730C63">
              <w:t xml:space="preserve">        </w:t>
            </w:r>
            <w:r w:rsidRPr="00730C63">
              <w:rPr>
                <w:noProof/>
              </w:rPr>
              <w:drawing>
                <wp:inline distT="0" distB="0" distL="0" distR="0" wp14:anchorId="7A3C083A" wp14:editId="64F7AE3C">
                  <wp:extent cx="1589527" cy="1728000"/>
                  <wp:effectExtent l="0" t="0" r="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1589527" cy="1728000"/>
                          </a:xfrm>
                          <a:prstGeom prst="rect">
                            <a:avLst/>
                          </a:prstGeom>
                          <a:noFill/>
                          <a:ln>
                            <a:noFill/>
                          </a:ln>
                          <a:extLst>
                            <a:ext uri="{53640926-AAD7-44D8-BBD7-CCE9431645EC}">
                              <a14:shadowObscured xmlns:a14="http://schemas.microsoft.com/office/drawing/2010/main"/>
                            </a:ext>
                          </a:extLst>
                        </pic:spPr>
                      </pic:pic>
                    </a:graphicData>
                  </a:graphic>
                </wp:inline>
              </w:drawing>
            </w:r>
            <w:r w:rsidRPr="00730C63">
              <w:t>Continental_PP_ContiCityPlus</w:t>
            </w:r>
          </w:p>
        </w:tc>
        <w:tc>
          <w:tcPr>
            <w:tcW w:w="5330" w:type="dxa"/>
          </w:tcPr>
          <w:p w14:paraId="4744055E" w14:textId="3F2CD9C7" w:rsidR="00E808F9" w:rsidRPr="00730C63" w:rsidRDefault="00E808F9" w:rsidP="00E808F9">
            <w:pPr>
              <w:pStyle w:val="03-Text"/>
            </w:pPr>
            <w:r w:rsidRPr="00730C63">
              <w:t>Besonders effizient beim Fahren im Stadtverkehr: Der Konzeptreifen Conti CityPlus</w:t>
            </w:r>
            <w:r>
              <w:t>.</w:t>
            </w:r>
            <w:r w:rsidRPr="00730C63">
              <w:t xml:space="preserve"> </w:t>
            </w:r>
          </w:p>
        </w:tc>
      </w:tr>
      <w:tr w:rsidR="00E808F9" w:rsidRPr="00730C63" w14:paraId="48C68561" w14:textId="77777777" w:rsidTr="00C214BB">
        <w:tc>
          <w:tcPr>
            <w:tcW w:w="4297" w:type="dxa"/>
          </w:tcPr>
          <w:p w14:paraId="7C836ED6" w14:textId="3249E1D5" w:rsidR="00E808F9" w:rsidRPr="00730C63" w:rsidRDefault="00E808F9" w:rsidP="00E808F9">
            <w:pPr>
              <w:pStyle w:val="KeinLeerraum"/>
            </w:pPr>
            <w:r w:rsidRPr="00730C63">
              <w:t xml:space="preserve">       </w:t>
            </w:r>
            <w:r w:rsidRPr="00730C63">
              <w:rPr>
                <w:noProof/>
              </w:rPr>
              <w:drawing>
                <wp:inline distT="0" distB="0" distL="0" distR="0" wp14:anchorId="300998AA" wp14:editId="40826208">
                  <wp:extent cx="1727283" cy="1728000"/>
                  <wp:effectExtent l="0" t="0" r="635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727283" cy="1728000"/>
                          </a:xfrm>
                          <a:prstGeom prst="rect">
                            <a:avLst/>
                          </a:prstGeom>
                          <a:noFill/>
                          <a:ln>
                            <a:noFill/>
                          </a:ln>
                        </pic:spPr>
                      </pic:pic>
                    </a:graphicData>
                  </a:graphic>
                </wp:inline>
              </w:drawing>
            </w:r>
          </w:p>
          <w:p w14:paraId="7B56E6C1" w14:textId="593FF2AA" w:rsidR="00E808F9" w:rsidRPr="00730C63" w:rsidRDefault="00E808F9" w:rsidP="00E808F9">
            <w:pPr>
              <w:pStyle w:val="KeinLeerraum"/>
              <w:rPr>
                <w:noProof/>
              </w:rPr>
            </w:pPr>
            <w:r w:rsidRPr="00730C63">
              <w:t>Continental_PP_UltraContactNXT</w:t>
            </w:r>
          </w:p>
        </w:tc>
        <w:tc>
          <w:tcPr>
            <w:tcW w:w="5330" w:type="dxa"/>
          </w:tcPr>
          <w:p w14:paraId="4FDF68DB" w14:textId="28C638DE" w:rsidR="00E808F9" w:rsidRPr="00730C63" w:rsidRDefault="00E808F9" w:rsidP="00E808F9">
            <w:pPr>
              <w:pStyle w:val="03-Text"/>
            </w:pPr>
            <w:r w:rsidRPr="00730C63">
              <w:t>Der UltraContact NXT von Continental ist ein Serienreifen mit bis zu 65 Prozent erneuerbaren, recycelten und Massebilanz-zertifizierten Materialien.</w:t>
            </w:r>
          </w:p>
        </w:tc>
      </w:tr>
    </w:tbl>
    <w:p w14:paraId="52A69CC2" w14:textId="77777777" w:rsidR="003B02BB" w:rsidRPr="00FE1F2B" w:rsidRDefault="003B02BB" w:rsidP="003B02BB">
      <w:pPr>
        <w:rPr>
          <w:lang w:eastAsia="de-DE"/>
        </w:rPr>
      </w:pPr>
    </w:p>
    <w:sectPr w:rsidR="003B02BB" w:rsidRPr="00FE1F2B" w:rsidSect="00744C20">
      <w:headerReference w:type="default" r:id="rId23"/>
      <w:footerReference w:type="even" r:id="rId24"/>
      <w:footerReference w:type="default" r:id="rId25"/>
      <w:headerReference w:type="first" r:id="rId26"/>
      <w:footerReference w:type="first" r:id="rId27"/>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F542" w14:textId="77777777" w:rsidR="00744C20" w:rsidRDefault="00744C20">
      <w:pPr>
        <w:spacing w:after="0" w:line="240" w:lineRule="auto"/>
      </w:pPr>
      <w:r>
        <w:separator/>
      </w:r>
    </w:p>
  </w:endnote>
  <w:endnote w:type="continuationSeparator" w:id="0">
    <w:p w14:paraId="7238E20A" w14:textId="77777777" w:rsidR="00744C20" w:rsidRDefault="00744C20">
      <w:pPr>
        <w:spacing w:after="0" w:line="240" w:lineRule="auto"/>
      </w:pPr>
      <w:r>
        <w:continuationSeparator/>
      </w:r>
    </w:p>
  </w:endnote>
  <w:endnote w:type="continuationNotice" w:id="1">
    <w:p w14:paraId="5DBB075C" w14:textId="77777777" w:rsidR="00744C20" w:rsidRDefault="00744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46F0" w14:textId="7D58690B" w:rsidR="00F156E2" w:rsidRDefault="00F156E2">
    <w:pPr>
      <w:pStyle w:val="Fuzeile"/>
    </w:pPr>
    <w:r>
      <w:rPr>
        <w:noProof/>
      </w:rPr>
      <mc:AlternateContent>
        <mc:Choice Requires="wps">
          <w:drawing>
            <wp:anchor distT="0" distB="0" distL="0" distR="0" simplePos="0" relativeHeight="251658248" behindDoc="0" locked="0" layoutInCell="1" allowOverlap="1" wp14:anchorId="43C2CE0C" wp14:editId="1F2D0E77">
              <wp:simplePos x="635" y="635"/>
              <wp:positionH relativeFrom="column">
                <wp:align>center</wp:align>
              </wp:positionH>
              <wp:positionV relativeFrom="paragraph">
                <wp:posOffset>635</wp:posOffset>
              </wp:positionV>
              <wp:extent cx="443865" cy="443865"/>
              <wp:effectExtent l="0" t="0" r="3810" b="8890"/>
              <wp:wrapSquare wrapText="bothSides"/>
              <wp:docPr id="29" name="Textfeld 2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5E5D32" w14:textId="192A0090" w:rsidR="00F156E2" w:rsidRPr="00F156E2" w:rsidRDefault="00F156E2">
                          <w:pPr>
                            <w:rPr>
                              <w:rFonts w:eastAsia="Arial" w:cs="Arial"/>
                              <w:noProof/>
                              <w:color w:val="000000"/>
                              <w:sz w:val="16"/>
                              <w:szCs w:val="16"/>
                            </w:rPr>
                          </w:pPr>
                          <w:r>
                            <w:rPr>
                              <w:color w:val="000000"/>
                              <w:sz w:val="16"/>
                            </w:rPr>
                            <w:t>Intern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C2CE0C" id="_x0000_t202" coordsize="21600,21600" o:spt="202" path="m,l,21600r21600,l21600,xe">
              <v:stroke joinstyle="miter"/>
              <v:path gradientshapeok="t" o:connecttype="rect"/>
            </v:shapetype>
            <v:shape id="Textfeld 29" o:spid="_x0000_s1027" type="#_x0000_t202" alt="Intern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25E5D32" w14:textId="192A0090" w:rsidR="00F156E2" w:rsidRPr="00F156E2" w:rsidRDefault="00F156E2">
                    <w:pPr>
                      <w:rPr>
                        <w:rFonts w:eastAsia="Arial" w:cs="Arial"/>
                        <w:noProof/>
                        <w:color w:val="000000"/>
                        <w:sz w:val="16"/>
                        <w:szCs w:val="16"/>
                      </w:rPr>
                    </w:pPr>
                    <w:r>
                      <w:rPr>
                        <w:color w:val="000000"/>
                        <w:sz w:val="16"/>
                      </w:rPr>
                      <w:t>Intern</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592F" w14:textId="695C911D" w:rsidR="008A4172" w:rsidRDefault="008A4172" w:rsidP="008A4172">
    <w:pPr>
      <w:pStyle w:val="09-Footer"/>
      <w:shd w:val="clear" w:color="auto" w:fill="FFFFFF" w:themeFill="background1"/>
      <w:rPr>
        <w:noProof/>
      </w:rPr>
    </w:pPr>
    <w:r>
      <w:rPr>
        <w:noProof/>
      </w:rPr>
      <mc:AlternateContent>
        <mc:Choice Requires="wps">
          <w:drawing>
            <wp:anchor distT="45720" distB="45720" distL="114300" distR="114300" simplePos="0" relativeHeight="251658250" behindDoc="0" locked="0" layoutInCell="1" allowOverlap="1" wp14:anchorId="040EAA6A" wp14:editId="1F37F747">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F260B95" w14:textId="77777777" w:rsidR="008A4172" w:rsidRPr="0006310A" w:rsidRDefault="008A4172" w:rsidP="008A4172">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61972C24" w14:textId="77777777" w:rsidR="008A4172" w:rsidRPr="0006310A" w:rsidRDefault="008A4172" w:rsidP="008A4172">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EAA6A" id="_x0000_t202" coordsize="21600,21600" o:spt="202" path="m,l,21600r21600,l21600,xe">
              <v:stroke joinstyle="miter"/>
              <v:path gradientshapeok="t" o:connecttype="rect"/>
            </v:shapetype>
            <v:shape id="Textfeld 16" o:spid="_x0000_s1028" type="#_x0000_t202" style="position:absolute;margin-left:-19.25pt;margin-top:1.15pt;width:31.95pt;height:110.6pt;z-index:25165825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2F260B95" w14:textId="77777777" w:rsidR="008A4172" w:rsidRPr="0006310A" w:rsidRDefault="008A4172" w:rsidP="008A4172">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Pr="0006310A">
                      <w:rPr>
                        <w:sz w:val="18"/>
                      </w:rPr>
                      <w:t>1</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Pr="0006310A">
                      <w:rPr>
                        <w:sz w:val="18"/>
                      </w:rPr>
                      <w:t>2</w:t>
                    </w:r>
                    <w:r w:rsidRPr="0006310A">
                      <w:rPr>
                        <w:sz w:val="18"/>
                      </w:rPr>
                      <w:fldChar w:fldCharType="end"/>
                    </w:r>
                  </w:p>
                  <w:p w14:paraId="61972C24" w14:textId="77777777" w:rsidR="008A4172" w:rsidRPr="0006310A" w:rsidRDefault="008A4172" w:rsidP="008A4172">
                    <w:pPr>
                      <w:pStyle w:val="09-Footer"/>
                      <w:shd w:val="solid" w:color="FFFFFF" w:fill="auto"/>
                      <w:jc w:val="right"/>
                      <w:rPr>
                        <w:noProof/>
                        <w:sz w:val="10"/>
                      </w:rPr>
                    </w:pPr>
                  </w:p>
                </w:txbxContent>
              </v:textbox>
              <w10:wrap type="square" anchorx="margin"/>
            </v:shape>
          </w:pict>
        </mc:Fallback>
      </mc:AlternateContent>
    </w:r>
    <w:r>
      <w:t>Ihr Kontakt:</w:t>
    </w:r>
  </w:p>
  <w:p w14:paraId="4FDEA2E2" w14:textId="542B52D6" w:rsidR="009C40BB" w:rsidRPr="00E40548" w:rsidRDefault="008A4172" w:rsidP="008A4172">
    <w:pPr>
      <w:pStyle w:val="09-Footer"/>
      <w:shd w:val="clear" w:color="auto" w:fill="FFFFFF" w:themeFill="background1"/>
      <w:rPr>
        <w:noProof/>
      </w:rPr>
    </w:pPr>
    <w:r>
      <w:t xml:space="preserve">Henry Schniewind, Telefon: </w:t>
    </w:r>
    <w:r>
      <w:rPr>
        <w:noProof/>
      </w:rPr>
      <mc:AlternateContent>
        <mc:Choice Requires="wps">
          <w:drawing>
            <wp:anchor distT="4294967292" distB="4294967292" distL="114300" distR="114300" simplePos="0" relativeHeight="251658251" behindDoc="0" locked="0" layoutInCell="1" allowOverlap="1" wp14:anchorId="09CCA656" wp14:editId="0B15F26F">
              <wp:simplePos x="0" y="0"/>
              <wp:positionH relativeFrom="page">
                <wp:posOffset>0</wp:posOffset>
              </wp:positionH>
              <wp:positionV relativeFrom="page">
                <wp:posOffset>5346700</wp:posOffset>
              </wp:positionV>
              <wp:extent cx="269875"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5061CFD" id="_x0000_t32" coordsize="21600,21600" o:spt="32" o:oned="t" path="m,l21600,21600e" filled="f">
              <v:path arrowok="t" fillok="f" o:connecttype="none"/>
              <o:lock v:ext="edit" shapetype="t"/>
            </v:shapetype>
            <v:shape id="Gerade Verbindung mit Pfeil 26" o:spid="_x0000_s1026" type="#_x0000_t32" style="position:absolute;margin-left:0;margin-top:421pt;width:21.25pt;height:0;z-index:2516956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t>+49 511 938-21810</w:t>
    </w:r>
    <w:r>
      <w:rPr>
        <w:noProof/>
      </w:rPr>
      <mc:AlternateContent>
        <mc:Choice Requires="wps">
          <w:drawing>
            <wp:anchor distT="4294967292" distB="4294967292" distL="114300" distR="114300" simplePos="0" relativeHeight="251658249" behindDoc="0" locked="0" layoutInCell="1" allowOverlap="1" wp14:anchorId="640240D9" wp14:editId="457EAB55">
              <wp:simplePos x="0" y="0"/>
              <wp:positionH relativeFrom="page">
                <wp:posOffset>0</wp:posOffset>
              </wp:positionH>
              <wp:positionV relativeFrom="page">
                <wp:posOffset>5346700</wp:posOffset>
              </wp:positionV>
              <wp:extent cx="269875" cy="0"/>
              <wp:effectExtent l="0" t="0" r="0" b="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7352DAC" id="Gerade Verbindung mit Pfeil 21" o:spid="_x0000_s1026" type="#_x0000_t32" style="position:absolute;margin-left:0;margin-top:421pt;width:21.25pt;height:0;z-index:2516935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E28499A"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4BA20225" w:rsidR="00E40548" w:rsidRDefault="00F156E2" w:rsidP="00E40548">
    <w:pPr>
      <w:pStyle w:val="09-Footer"/>
      <w:shd w:val="solid" w:color="FFFFFF" w:fill="auto"/>
      <w:rPr>
        <w:noProof/>
      </w:rPr>
    </w:pPr>
    <w:r>
      <w:rPr>
        <w:noProof/>
      </w:rPr>
      <mc:AlternateContent>
        <mc:Choice Requires="wps">
          <w:drawing>
            <wp:anchor distT="0" distB="0" distL="0" distR="0" simplePos="0" relativeHeight="251658247" behindDoc="0" locked="0" layoutInCell="1" allowOverlap="1" wp14:anchorId="21392055" wp14:editId="2DB79870">
              <wp:simplePos x="635" y="635"/>
              <wp:positionH relativeFrom="column">
                <wp:align>center</wp:align>
              </wp:positionH>
              <wp:positionV relativeFrom="paragraph">
                <wp:posOffset>635</wp:posOffset>
              </wp:positionV>
              <wp:extent cx="443865" cy="443865"/>
              <wp:effectExtent l="0" t="0" r="3810" b="8890"/>
              <wp:wrapSquare wrapText="bothSides"/>
              <wp:docPr id="28" name="Textfeld 2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3F7AD8" w14:textId="655897A5" w:rsidR="00F156E2" w:rsidRPr="00F156E2" w:rsidRDefault="00F156E2">
                          <w:pPr>
                            <w:rPr>
                              <w:rFonts w:eastAsia="Arial" w:cs="Arial"/>
                              <w:noProof/>
                              <w:color w:val="000000"/>
                              <w:sz w:val="16"/>
                              <w:szCs w:val="16"/>
                            </w:rPr>
                          </w:pPr>
                          <w:r>
                            <w:rPr>
                              <w:color w:val="000000"/>
                              <w:sz w:val="16"/>
                            </w:rPr>
                            <w:t>Intern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392055" id="_x0000_t202" coordsize="21600,21600" o:spt="202" path="m,l,21600r21600,l21600,xe">
              <v:stroke joinstyle="miter"/>
              <v:path gradientshapeok="t" o:connecttype="rect"/>
            </v:shapetype>
            <v:shape id="Textfeld 28" o:spid="_x0000_s1031" type="#_x0000_t202" alt="Intern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733F7AD8" w14:textId="655897A5" w:rsidR="00F156E2" w:rsidRPr="00F156E2" w:rsidRDefault="00F156E2">
                    <w:pPr>
                      <w:rPr>
                        <w:rFonts w:eastAsia="Arial" w:cs="Arial"/>
                        <w:noProof/>
                        <w:color w:val="000000"/>
                        <w:sz w:val="16"/>
                        <w:szCs w:val="16"/>
                      </w:rPr>
                    </w:pPr>
                    <w:r>
                      <w:rPr>
                        <w:color w:val="000000"/>
                        <w:sz w:val="16"/>
                      </w:rPr>
                      <w:t>Intern</w:t>
                    </w:r>
                  </w:p>
                </w:txbxContent>
              </v:textbox>
              <w10:wrap type="square"/>
            </v:shape>
          </w:pict>
        </mc:Fallback>
      </mc:AlternateContent>
    </w: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4AEF314A"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730C63">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FA43D0"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Textfeld 15" o:spid="_x0000_s1032"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43F30A98" w14:textId="4AEF314A"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730C63">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FA43D0"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FA43D0">
                      <w:rPr>
                        <w:rFonts w:cs="Arial"/>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Ihr Kontakt:</w:t>
    </w:r>
  </w:p>
  <w:p w14:paraId="7FD35FD7" w14:textId="77777777" w:rsidR="00E40548" w:rsidRDefault="00E40548" w:rsidP="00E40548">
    <w:pPr>
      <w:pStyle w:val="09-Footer"/>
      <w:shd w:val="solid" w:color="FFFFFF" w:fill="auto"/>
      <w:rPr>
        <w:noProof/>
      </w:rPr>
    </w:pPr>
    <w: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6D2E" w14:textId="77777777" w:rsidR="00744C20" w:rsidRDefault="00744C20">
      <w:pPr>
        <w:spacing w:after="0" w:line="240" w:lineRule="auto"/>
      </w:pPr>
      <w:r>
        <w:separator/>
      </w:r>
    </w:p>
  </w:footnote>
  <w:footnote w:type="continuationSeparator" w:id="0">
    <w:p w14:paraId="4BB419BC" w14:textId="77777777" w:rsidR="00744C20" w:rsidRDefault="00744C20">
      <w:pPr>
        <w:spacing w:after="0" w:line="240" w:lineRule="auto"/>
      </w:pPr>
      <w:r>
        <w:continuationSeparator/>
      </w:r>
    </w:p>
  </w:footnote>
  <w:footnote w:type="continuationNotice" w:id="1">
    <w:p w14:paraId="200CE49E" w14:textId="77777777" w:rsidR="00744C20" w:rsidRDefault="00744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730C63" w:rsidRDefault="00A17123" w:rsidP="00E40548">
    <w:pPr>
      <w:pStyle w:val="Kopfzeile"/>
    </w:pPr>
    <w:r w:rsidRPr="00730C63">
      <w:t xml:space="preserve"> </w:t>
    </w:r>
    <w:r w:rsidRPr="00730C63">
      <w:rPr>
        <w:noProof/>
      </w:rPr>
      <mc:AlternateContent>
        <mc:Choice Requires="wps">
          <w:drawing>
            <wp:anchor distT="0" distB="0" distL="114300" distR="114300" simplePos="0" relativeHeight="251658241" behindDoc="0" locked="0" layoutInCell="1" allowOverlap="1" wp14:anchorId="2528CDA6" wp14:editId="65C010A9">
              <wp:simplePos x="0" y="0"/>
              <wp:positionH relativeFrom="margin">
                <wp:align>right</wp:align>
              </wp:positionH>
              <wp:positionV relativeFrom="page">
                <wp:posOffset>394970</wp:posOffset>
              </wp:positionV>
              <wp:extent cx="2896182" cy="428400"/>
              <wp:effectExtent l="0" t="0" r="0" b="381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28400"/>
                      </a:xfrm>
                      <a:prstGeom prst="rect">
                        <a:avLst/>
                      </a:prstGeom>
                      <a:noFill/>
                      <a:ln w="6350">
                        <a:noFill/>
                      </a:ln>
                      <a:effectLst/>
                    </wps:spPr>
                    <wps:txbx>
                      <w:txbxContent>
                        <w:p w14:paraId="456AD9F8" w14:textId="77777777" w:rsidR="004C6C5D" w:rsidRPr="00730C63" w:rsidRDefault="004C6C5D" w:rsidP="004C6C5D">
                          <w:pPr>
                            <w:pStyle w:val="12-Title"/>
                            <w:rPr>
                              <w:sz w:val="22"/>
                              <w:szCs w:val="22"/>
                            </w:rPr>
                          </w:pPr>
                        </w:p>
                        <w:p w14:paraId="2F38E479" w14:textId="2CE1F0B0" w:rsidR="004C6C5D" w:rsidRPr="007F2FC2" w:rsidRDefault="008A4172" w:rsidP="004C6C5D">
                          <w:pPr>
                            <w:pStyle w:val="12-Title"/>
                          </w:pPr>
                          <w:r w:rsidRPr="007F2FC2">
                            <w:t>Press</w:t>
                          </w:r>
                          <w:r w:rsidR="00ED10A9" w:rsidRPr="007F2FC2">
                            <w:t>emitteilung</w:t>
                          </w:r>
                        </w:p>
                        <w:p w14:paraId="34A1C695" w14:textId="77777777" w:rsidR="004C6C5D" w:rsidRPr="00730C63" w:rsidRDefault="004C6C5D" w:rsidP="004C6C5D">
                          <w:pPr>
                            <w:pStyle w:val="12-Title"/>
                          </w:pPr>
                          <w:r w:rsidRPr="00730C63">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14" o:spid="_x0000_s1026" type="#_x0000_t202" style="position:absolute;margin-left:176.85pt;margin-top:31.1pt;width:228.05pt;height:33.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" filled="f" stroked="f" strokeweight=".5pt">
              <v:textbox inset="0,0,0,0">
                <w:txbxContent>
                  <w:p w14:paraId="456AD9F8" w14:textId="77777777" w:rsidR="004C6C5D" w:rsidRPr="00730C63" w:rsidRDefault="004C6C5D" w:rsidP="004C6C5D">
                    <w:pPr>
                      <w:pStyle w:val="12-Title"/>
                      <w:rPr>
                        <w:sz w:val="22"/>
                        <w:szCs w:val="22"/>
                      </w:rPr>
                    </w:pPr>
                  </w:p>
                  <w:p w14:paraId="2F38E479" w14:textId="2CE1F0B0" w:rsidR="004C6C5D" w:rsidRPr="007F2FC2" w:rsidRDefault="008A4172" w:rsidP="004C6C5D">
                    <w:pPr>
                      <w:pStyle w:val="12-Title"/>
                    </w:pPr>
                    <w:r w:rsidRPr="007F2FC2">
                      <w:t>Press</w:t>
                    </w:r>
                    <w:r w:rsidR="00ED10A9" w:rsidRPr="007F2FC2">
                      <w:t>emitteilung</w:t>
                    </w:r>
                  </w:p>
                  <w:p w14:paraId="34A1C695" w14:textId="77777777" w:rsidR="004C6C5D" w:rsidRPr="00730C63" w:rsidRDefault="004C6C5D" w:rsidP="004C6C5D">
                    <w:pPr>
                      <w:pStyle w:val="12-Title"/>
                    </w:pPr>
                    <w:r w:rsidRPr="00730C63">
                      <w:br/>
                    </w:r>
                  </w:p>
                </w:txbxContent>
              </v:textbox>
              <w10:wrap anchorx="margin" anchory="page"/>
            </v:shape>
          </w:pict>
        </mc:Fallback>
      </mc:AlternateContent>
    </w:r>
    <w:r w:rsidRPr="00730C63">
      <w:rPr>
        <w:noProof/>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13"/>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3339FC40" w:rsidR="00E40548" w:rsidRPr="00730C63"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5F6C2BF5"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730C63" w:rsidRPr="00213B9A">
                            <w:rPr>
                              <w:rFonts w:cs="Arial"/>
                              <w:noProof/>
                              <w:sz w:val="18"/>
                            </w:rPr>
                            <w:t xml:space="preserve">- </w:t>
                          </w:r>
                          <w:r w:rsidR="00730C63">
                            <w:rPr>
                              <w:rFonts w:cs="Arial"/>
                              <w:noProof/>
                              <w:sz w:val="18"/>
                            </w:rPr>
                            <w:t>2</w:t>
                          </w:r>
                          <w:r w:rsidR="00730C63"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7" o:spid="_x0000_s1030"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45940F36" w14:textId="5F6C2BF5"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730C63" w:rsidRPr="00213B9A">
                      <w:rPr>
                        <w:rFonts w:cs="Arial"/>
                        <w:noProof/>
                        <w:sz w:val="18"/>
                      </w:rPr>
                      <w:t xml:space="preserve">- </w:t>
                    </w:r>
                    <w:r w:rsidR="00730C63">
                      <w:rPr>
                        <w:rFonts w:cs="Arial"/>
                        <w:noProof/>
                        <w:sz w:val="18"/>
                      </w:rPr>
                      <w:t>2</w:t>
                    </w:r>
                    <w:r w:rsidR="00730C63"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2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77D6"/>
    <w:multiLevelType w:val="hybridMultilevel"/>
    <w:tmpl w:val="6996FD16"/>
    <w:lvl w:ilvl="0" w:tplc="32BEFDF6">
      <w:start w:val="1"/>
      <w:numFmt w:val="bullet"/>
      <w:lvlText w:val="›"/>
      <w:lvlJc w:val="left"/>
      <w:pPr>
        <w:ind w:left="720" w:hanging="360"/>
      </w:pPr>
      <w:rPr>
        <w:rFonts w:ascii="Arial" w:hAnsi="Arial" w:hint="default"/>
        <w:b/>
        <w:i w:val="0"/>
        <w:color w:val="FFA5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F57744"/>
    <w:multiLevelType w:val="hybridMultilevel"/>
    <w:tmpl w:val="5A06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D369F8"/>
    <w:multiLevelType w:val="hybridMultilevel"/>
    <w:tmpl w:val="802216C4"/>
    <w:lvl w:ilvl="0" w:tplc="D106922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516312510">
    <w:abstractNumId w:val="4"/>
  </w:num>
  <w:num w:numId="2" w16cid:durableId="217321955">
    <w:abstractNumId w:val="4"/>
  </w:num>
  <w:num w:numId="3" w16cid:durableId="475073189">
    <w:abstractNumId w:val="4"/>
  </w:num>
  <w:num w:numId="4" w16cid:durableId="1715740040">
    <w:abstractNumId w:val="4"/>
  </w:num>
  <w:num w:numId="5" w16cid:durableId="1591618737">
    <w:abstractNumId w:val="4"/>
  </w:num>
  <w:num w:numId="6" w16cid:durableId="2127581764">
    <w:abstractNumId w:val="6"/>
  </w:num>
  <w:num w:numId="7" w16cid:durableId="934828983">
    <w:abstractNumId w:val="1"/>
  </w:num>
  <w:num w:numId="8" w16cid:durableId="547952947">
    <w:abstractNumId w:val="2"/>
  </w:num>
  <w:num w:numId="9" w16cid:durableId="1863319727">
    <w:abstractNumId w:val="5"/>
  </w:num>
  <w:num w:numId="10" w16cid:durableId="1960649909">
    <w:abstractNumId w:val="3"/>
  </w:num>
  <w:num w:numId="11" w16cid:durableId="111937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7562"/>
    <w:rsid w:val="00010A2B"/>
    <w:rsid w:val="00013E3A"/>
    <w:rsid w:val="000167A1"/>
    <w:rsid w:val="000219AF"/>
    <w:rsid w:val="0002487B"/>
    <w:rsid w:val="00030469"/>
    <w:rsid w:val="00043574"/>
    <w:rsid w:val="000511E4"/>
    <w:rsid w:val="00053FB5"/>
    <w:rsid w:val="00055153"/>
    <w:rsid w:val="0006310A"/>
    <w:rsid w:val="000871B5"/>
    <w:rsid w:val="00092199"/>
    <w:rsid w:val="00094945"/>
    <w:rsid w:val="00095547"/>
    <w:rsid w:val="00096973"/>
    <w:rsid w:val="00096E42"/>
    <w:rsid w:val="0009780C"/>
    <w:rsid w:val="000A646F"/>
    <w:rsid w:val="000B2E98"/>
    <w:rsid w:val="000B5F48"/>
    <w:rsid w:val="000C0C39"/>
    <w:rsid w:val="000C720B"/>
    <w:rsid w:val="000D2878"/>
    <w:rsid w:val="000E1070"/>
    <w:rsid w:val="000E34ED"/>
    <w:rsid w:val="000E4892"/>
    <w:rsid w:val="000E5BD7"/>
    <w:rsid w:val="000E5FCA"/>
    <w:rsid w:val="00104868"/>
    <w:rsid w:val="00123CAA"/>
    <w:rsid w:val="001273AE"/>
    <w:rsid w:val="00130DED"/>
    <w:rsid w:val="001336A4"/>
    <w:rsid w:val="00142487"/>
    <w:rsid w:val="0015151C"/>
    <w:rsid w:val="0015197B"/>
    <w:rsid w:val="001653C7"/>
    <w:rsid w:val="00170C7E"/>
    <w:rsid w:val="00180080"/>
    <w:rsid w:val="00180960"/>
    <w:rsid w:val="001850F3"/>
    <w:rsid w:val="0018652C"/>
    <w:rsid w:val="001868BA"/>
    <w:rsid w:val="00186BAA"/>
    <w:rsid w:val="00190D6A"/>
    <w:rsid w:val="001919C0"/>
    <w:rsid w:val="00191C67"/>
    <w:rsid w:val="0019701F"/>
    <w:rsid w:val="001A57E4"/>
    <w:rsid w:val="001B40F8"/>
    <w:rsid w:val="001B5139"/>
    <w:rsid w:val="001B5E19"/>
    <w:rsid w:val="001D3D10"/>
    <w:rsid w:val="001D78B3"/>
    <w:rsid w:val="001D7C3B"/>
    <w:rsid w:val="001E13EF"/>
    <w:rsid w:val="001E3F73"/>
    <w:rsid w:val="001E4718"/>
    <w:rsid w:val="001E51F1"/>
    <w:rsid w:val="001E65B2"/>
    <w:rsid w:val="001F7B9E"/>
    <w:rsid w:val="0020272C"/>
    <w:rsid w:val="00205677"/>
    <w:rsid w:val="00207863"/>
    <w:rsid w:val="00210F6B"/>
    <w:rsid w:val="00213B9A"/>
    <w:rsid w:val="002168D9"/>
    <w:rsid w:val="002168E4"/>
    <w:rsid w:val="00216C53"/>
    <w:rsid w:val="00217E8A"/>
    <w:rsid w:val="00221006"/>
    <w:rsid w:val="002268A2"/>
    <w:rsid w:val="00236446"/>
    <w:rsid w:val="002418E5"/>
    <w:rsid w:val="00242E17"/>
    <w:rsid w:val="00245363"/>
    <w:rsid w:val="00250665"/>
    <w:rsid w:val="0025357A"/>
    <w:rsid w:val="00256B14"/>
    <w:rsid w:val="00277968"/>
    <w:rsid w:val="002809AC"/>
    <w:rsid w:val="002829B5"/>
    <w:rsid w:val="002831C6"/>
    <w:rsid w:val="0028525E"/>
    <w:rsid w:val="00295D87"/>
    <w:rsid w:val="0029667F"/>
    <w:rsid w:val="002A03CC"/>
    <w:rsid w:val="002A39FB"/>
    <w:rsid w:val="002B4396"/>
    <w:rsid w:val="002B7F67"/>
    <w:rsid w:val="002C0612"/>
    <w:rsid w:val="002C3A52"/>
    <w:rsid w:val="002D2D38"/>
    <w:rsid w:val="002E23FC"/>
    <w:rsid w:val="002E58E1"/>
    <w:rsid w:val="002F4880"/>
    <w:rsid w:val="00302795"/>
    <w:rsid w:val="00311082"/>
    <w:rsid w:val="00315CE5"/>
    <w:rsid w:val="0031750E"/>
    <w:rsid w:val="00317653"/>
    <w:rsid w:val="003261EF"/>
    <w:rsid w:val="00342AD1"/>
    <w:rsid w:val="003528D8"/>
    <w:rsid w:val="00362A3C"/>
    <w:rsid w:val="0038158C"/>
    <w:rsid w:val="0038417D"/>
    <w:rsid w:val="0038489A"/>
    <w:rsid w:val="00385C4D"/>
    <w:rsid w:val="00390FB5"/>
    <w:rsid w:val="00391614"/>
    <w:rsid w:val="00397988"/>
    <w:rsid w:val="003A0C3A"/>
    <w:rsid w:val="003A4568"/>
    <w:rsid w:val="003A62CF"/>
    <w:rsid w:val="003B02BB"/>
    <w:rsid w:val="003B1BFA"/>
    <w:rsid w:val="003C6613"/>
    <w:rsid w:val="003C6AC8"/>
    <w:rsid w:val="003D3456"/>
    <w:rsid w:val="003D6F2F"/>
    <w:rsid w:val="003E5A34"/>
    <w:rsid w:val="003F03CE"/>
    <w:rsid w:val="003F1D8A"/>
    <w:rsid w:val="003F55AD"/>
    <w:rsid w:val="00404F8C"/>
    <w:rsid w:val="00415BB2"/>
    <w:rsid w:val="004334E1"/>
    <w:rsid w:val="00435D67"/>
    <w:rsid w:val="00455425"/>
    <w:rsid w:val="004578BD"/>
    <w:rsid w:val="00465699"/>
    <w:rsid w:val="0047045D"/>
    <w:rsid w:val="0047381F"/>
    <w:rsid w:val="00474CAC"/>
    <w:rsid w:val="00481454"/>
    <w:rsid w:val="004849DC"/>
    <w:rsid w:val="0049113A"/>
    <w:rsid w:val="004930AB"/>
    <w:rsid w:val="0049432B"/>
    <w:rsid w:val="004B483B"/>
    <w:rsid w:val="004B518C"/>
    <w:rsid w:val="004C0E86"/>
    <w:rsid w:val="004C1D58"/>
    <w:rsid w:val="004C57BA"/>
    <w:rsid w:val="004C6C5D"/>
    <w:rsid w:val="004E09C7"/>
    <w:rsid w:val="004F5C88"/>
    <w:rsid w:val="004F6812"/>
    <w:rsid w:val="00512E53"/>
    <w:rsid w:val="0051401C"/>
    <w:rsid w:val="005154BC"/>
    <w:rsid w:val="00515E0D"/>
    <w:rsid w:val="0052358A"/>
    <w:rsid w:val="005355F0"/>
    <w:rsid w:val="00537C98"/>
    <w:rsid w:val="005420C0"/>
    <w:rsid w:val="00564349"/>
    <w:rsid w:val="0056531F"/>
    <w:rsid w:val="00575716"/>
    <w:rsid w:val="005849C7"/>
    <w:rsid w:val="00586066"/>
    <w:rsid w:val="00587D8D"/>
    <w:rsid w:val="00591A4B"/>
    <w:rsid w:val="00591B87"/>
    <w:rsid w:val="005A5D8F"/>
    <w:rsid w:val="005A636B"/>
    <w:rsid w:val="005B4417"/>
    <w:rsid w:val="005C2180"/>
    <w:rsid w:val="005C5026"/>
    <w:rsid w:val="005C7582"/>
    <w:rsid w:val="005D7D9A"/>
    <w:rsid w:val="005E083B"/>
    <w:rsid w:val="005E5E9E"/>
    <w:rsid w:val="005E6695"/>
    <w:rsid w:val="005E6FA7"/>
    <w:rsid w:val="005E7F23"/>
    <w:rsid w:val="005F042A"/>
    <w:rsid w:val="005F10CC"/>
    <w:rsid w:val="005F3B57"/>
    <w:rsid w:val="005F4B1E"/>
    <w:rsid w:val="00612EE8"/>
    <w:rsid w:val="0062445E"/>
    <w:rsid w:val="006309ED"/>
    <w:rsid w:val="00632565"/>
    <w:rsid w:val="00632B2A"/>
    <w:rsid w:val="00633747"/>
    <w:rsid w:val="00640C39"/>
    <w:rsid w:val="006464D2"/>
    <w:rsid w:val="006518E1"/>
    <w:rsid w:val="00652671"/>
    <w:rsid w:val="0065527C"/>
    <w:rsid w:val="006651FA"/>
    <w:rsid w:val="00684461"/>
    <w:rsid w:val="0068456A"/>
    <w:rsid w:val="0069404D"/>
    <w:rsid w:val="006A3A06"/>
    <w:rsid w:val="006A7616"/>
    <w:rsid w:val="006B340D"/>
    <w:rsid w:val="006B4CCB"/>
    <w:rsid w:val="006B4E39"/>
    <w:rsid w:val="006C0566"/>
    <w:rsid w:val="006C0D67"/>
    <w:rsid w:val="006D05EA"/>
    <w:rsid w:val="006D4E5E"/>
    <w:rsid w:val="006E1E49"/>
    <w:rsid w:val="006E2711"/>
    <w:rsid w:val="006E4CD7"/>
    <w:rsid w:val="0071040E"/>
    <w:rsid w:val="00714435"/>
    <w:rsid w:val="007233FB"/>
    <w:rsid w:val="00727761"/>
    <w:rsid w:val="00730C63"/>
    <w:rsid w:val="00731511"/>
    <w:rsid w:val="00736F32"/>
    <w:rsid w:val="00741021"/>
    <w:rsid w:val="007442D3"/>
    <w:rsid w:val="00744C20"/>
    <w:rsid w:val="00745F58"/>
    <w:rsid w:val="0075009E"/>
    <w:rsid w:val="00752F2D"/>
    <w:rsid w:val="007545EA"/>
    <w:rsid w:val="00770608"/>
    <w:rsid w:val="0078561B"/>
    <w:rsid w:val="00796F4D"/>
    <w:rsid w:val="007B5E78"/>
    <w:rsid w:val="007C3044"/>
    <w:rsid w:val="007C4D8E"/>
    <w:rsid w:val="007D1510"/>
    <w:rsid w:val="007D3F3E"/>
    <w:rsid w:val="007D7C97"/>
    <w:rsid w:val="007E2DD6"/>
    <w:rsid w:val="007F235C"/>
    <w:rsid w:val="007F2FC2"/>
    <w:rsid w:val="00801F80"/>
    <w:rsid w:val="00814C00"/>
    <w:rsid w:val="008305B4"/>
    <w:rsid w:val="00830E46"/>
    <w:rsid w:val="00837D06"/>
    <w:rsid w:val="00840836"/>
    <w:rsid w:val="0084422D"/>
    <w:rsid w:val="00845C49"/>
    <w:rsid w:val="0085153C"/>
    <w:rsid w:val="008543B9"/>
    <w:rsid w:val="008644EF"/>
    <w:rsid w:val="00865DF3"/>
    <w:rsid w:val="00866473"/>
    <w:rsid w:val="008675BB"/>
    <w:rsid w:val="00870BA4"/>
    <w:rsid w:val="00874EF9"/>
    <w:rsid w:val="00876BE9"/>
    <w:rsid w:val="00884491"/>
    <w:rsid w:val="008A4172"/>
    <w:rsid w:val="008B47D6"/>
    <w:rsid w:val="008C1D69"/>
    <w:rsid w:val="008D4D74"/>
    <w:rsid w:val="008D6E01"/>
    <w:rsid w:val="008D7B2C"/>
    <w:rsid w:val="008E5C7F"/>
    <w:rsid w:val="008F1C4E"/>
    <w:rsid w:val="008F5CEF"/>
    <w:rsid w:val="008F6D49"/>
    <w:rsid w:val="008F7294"/>
    <w:rsid w:val="00900D9B"/>
    <w:rsid w:val="00903D0C"/>
    <w:rsid w:val="0092447D"/>
    <w:rsid w:val="00925AEE"/>
    <w:rsid w:val="00927BF0"/>
    <w:rsid w:val="00934C10"/>
    <w:rsid w:val="00940E3C"/>
    <w:rsid w:val="009415F6"/>
    <w:rsid w:val="009442D9"/>
    <w:rsid w:val="00950667"/>
    <w:rsid w:val="00951FCB"/>
    <w:rsid w:val="0095525A"/>
    <w:rsid w:val="00955F6C"/>
    <w:rsid w:val="00957766"/>
    <w:rsid w:val="0096426A"/>
    <w:rsid w:val="009671D3"/>
    <w:rsid w:val="0097222E"/>
    <w:rsid w:val="00983FD1"/>
    <w:rsid w:val="009843AA"/>
    <w:rsid w:val="00992BEE"/>
    <w:rsid w:val="009973C4"/>
    <w:rsid w:val="009976C7"/>
    <w:rsid w:val="009A155D"/>
    <w:rsid w:val="009A4629"/>
    <w:rsid w:val="009A4649"/>
    <w:rsid w:val="009B0589"/>
    <w:rsid w:val="009B4711"/>
    <w:rsid w:val="009B4B87"/>
    <w:rsid w:val="009B5BA3"/>
    <w:rsid w:val="009C06E9"/>
    <w:rsid w:val="009C2253"/>
    <w:rsid w:val="009C31E3"/>
    <w:rsid w:val="009C3DAD"/>
    <w:rsid w:val="009C40BB"/>
    <w:rsid w:val="009C7CEF"/>
    <w:rsid w:val="009D27B0"/>
    <w:rsid w:val="009E495A"/>
    <w:rsid w:val="009E6275"/>
    <w:rsid w:val="009F0485"/>
    <w:rsid w:val="00A038D9"/>
    <w:rsid w:val="00A1330E"/>
    <w:rsid w:val="00A13804"/>
    <w:rsid w:val="00A17123"/>
    <w:rsid w:val="00A17946"/>
    <w:rsid w:val="00A311B4"/>
    <w:rsid w:val="00A323CB"/>
    <w:rsid w:val="00A34EF9"/>
    <w:rsid w:val="00A36E38"/>
    <w:rsid w:val="00A46B35"/>
    <w:rsid w:val="00A50F7B"/>
    <w:rsid w:val="00A52F32"/>
    <w:rsid w:val="00A72629"/>
    <w:rsid w:val="00A76231"/>
    <w:rsid w:val="00A76384"/>
    <w:rsid w:val="00A8000C"/>
    <w:rsid w:val="00A807EA"/>
    <w:rsid w:val="00A93F82"/>
    <w:rsid w:val="00A954DE"/>
    <w:rsid w:val="00A95CE7"/>
    <w:rsid w:val="00AA3700"/>
    <w:rsid w:val="00AA4996"/>
    <w:rsid w:val="00AB3BB1"/>
    <w:rsid w:val="00AC12BB"/>
    <w:rsid w:val="00AD6885"/>
    <w:rsid w:val="00AE547C"/>
    <w:rsid w:val="00AE703D"/>
    <w:rsid w:val="00AF22EF"/>
    <w:rsid w:val="00B02068"/>
    <w:rsid w:val="00B023EB"/>
    <w:rsid w:val="00B07BD0"/>
    <w:rsid w:val="00B16ED7"/>
    <w:rsid w:val="00B23D4D"/>
    <w:rsid w:val="00B23DD4"/>
    <w:rsid w:val="00B31EE7"/>
    <w:rsid w:val="00B329DE"/>
    <w:rsid w:val="00B42577"/>
    <w:rsid w:val="00B43875"/>
    <w:rsid w:val="00B4516E"/>
    <w:rsid w:val="00B45223"/>
    <w:rsid w:val="00B50164"/>
    <w:rsid w:val="00B54BA4"/>
    <w:rsid w:val="00B56724"/>
    <w:rsid w:val="00B57397"/>
    <w:rsid w:val="00B650BC"/>
    <w:rsid w:val="00B662A7"/>
    <w:rsid w:val="00B77733"/>
    <w:rsid w:val="00B81723"/>
    <w:rsid w:val="00B93C84"/>
    <w:rsid w:val="00BA77C5"/>
    <w:rsid w:val="00BB5C24"/>
    <w:rsid w:val="00BB6D4A"/>
    <w:rsid w:val="00BC6ACA"/>
    <w:rsid w:val="00BD2CFE"/>
    <w:rsid w:val="00BD5C45"/>
    <w:rsid w:val="00BD72FB"/>
    <w:rsid w:val="00BE2633"/>
    <w:rsid w:val="00BE719C"/>
    <w:rsid w:val="00BE71EE"/>
    <w:rsid w:val="00BF24E2"/>
    <w:rsid w:val="00C01F47"/>
    <w:rsid w:val="00C040B8"/>
    <w:rsid w:val="00C05BCD"/>
    <w:rsid w:val="00C21056"/>
    <w:rsid w:val="00C214BB"/>
    <w:rsid w:val="00C30079"/>
    <w:rsid w:val="00C35D53"/>
    <w:rsid w:val="00C37101"/>
    <w:rsid w:val="00C40D36"/>
    <w:rsid w:val="00C411B3"/>
    <w:rsid w:val="00C42766"/>
    <w:rsid w:val="00C46355"/>
    <w:rsid w:val="00C52FC7"/>
    <w:rsid w:val="00C57293"/>
    <w:rsid w:val="00C64C4B"/>
    <w:rsid w:val="00C66EB3"/>
    <w:rsid w:val="00C76133"/>
    <w:rsid w:val="00C76C39"/>
    <w:rsid w:val="00C829F0"/>
    <w:rsid w:val="00C84E60"/>
    <w:rsid w:val="00C85893"/>
    <w:rsid w:val="00C941CE"/>
    <w:rsid w:val="00C94356"/>
    <w:rsid w:val="00CB0673"/>
    <w:rsid w:val="00CB6FDC"/>
    <w:rsid w:val="00CB7A7D"/>
    <w:rsid w:val="00CC0350"/>
    <w:rsid w:val="00CC1655"/>
    <w:rsid w:val="00CC2F13"/>
    <w:rsid w:val="00CC3E5C"/>
    <w:rsid w:val="00CD6FB9"/>
    <w:rsid w:val="00CE054C"/>
    <w:rsid w:val="00CE3C3A"/>
    <w:rsid w:val="00CF7442"/>
    <w:rsid w:val="00D11036"/>
    <w:rsid w:val="00D146FE"/>
    <w:rsid w:val="00D243AC"/>
    <w:rsid w:val="00D252AD"/>
    <w:rsid w:val="00D31450"/>
    <w:rsid w:val="00D4382D"/>
    <w:rsid w:val="00D53097"/>
    <w:rsid w:val="00D62300"/>
    <w:rsid w:val="00D62846"/>
    <w:rsid w:val="00D62959"/>
    <w:rsid w:val="00D62C67"/>
    <w:rsid w:val="00D63A6B"/>
    <w:rsid w:val="00D64025"/>
    <w:rsid w:val="00D67883"/>
    <w:rsid w:val="00D71125"/>
    <w:rsid w:val="00D73AF0"/>
    <w:rsid w:val="00D81AE4"/>
    <w:rsid w:val="00D87EE0"/>
    <w:rsid w:val="00D96D2D"/>
    <w:rsid w:val="00DA1992"/>
    <w:rsid w:val="00DA6733"/>
    <w:rsid w:val="00DB5699"/>
    <w:rsid w:val="00DC1A39"/>
    <w:rsid w:val="00DC3BFB"/>
    <w:rsid w:val="00DD37F0"/>
    <w:rsid w:val="00DD7E47"/>
    <w:rsid w:val="00DE2B6E"/>
    <w:rsid w:val="00DE4E15"/>
    <w:rsid w:val="00DF33B1"/>
    <w:rsid w:val="00DF55BA"/>
    <w:rsid w:val="00E0111C"/>
    <w:rsid w:val="00E0154A"/>
    <w:rsid w:val="00E05F62"/>
    <w:rsid w:val="00E06338"/>
    <w:rsid w:val="00E134BF"/>
    <w:rsid w:val="00E2082F"/>
    <w:rsid w:val="00E34625"/>
    <w:rsid w:val="00E37F77"/>
    <w:rsid w:val="00E40548"/>
    <w:rsid w:val="00E51CBE"/>
    <w:rsid w:val="00E53F44"/>
    <w:rsid w:val="00E55DC9"/>
    <w:rsid w:val="00E624EC"/>
    <w:rsid w:val="00E646A5"/>
    <w:rsid w:val="00E75CD0"/>
    <w:rsid w:val="00E76643"/>
    <w:rsid w:val="00E808F9"/>
    <w:rsid w:val="00E86EC9"/>
    <w:rsid w:val="00E94C90"/>
    <w:rsid w:val="00E95307"/>
    <w:rsid w:val="00E95B66"/>
    <w:rsid w:val="00EA26FA"/>
    <w:rsid w:val="00EA4910"/>
    <w:rsid w:val="00EB7398"/>
    <w:rsid w:val="00EC1910"/>
    <w:rsid w:val="00ED10A9"/>
    <w:rsid w:val="00EE2DBF"/>
    <w:rsid w:val="00EE6A90"/>
    <w:rsid w:val="00EE761B"/>
    <w:rsid w:val="00EF1598"/>
    <w:rsid w:val="00F01F72"/>
    <w:rsid w:val="00F10511"/>
    <w:rsid w:val="00F156E2"/>
    <w:rsid w:val="00F16802"/>
    <w:rsid w:val="00F246CE"/>
    <w:rsid w:val="00F50215"/>
    <w:rsid w:val="00F5370A"/>
    <w:rsid w:val="00F63122"/>
    <w:rsid w:val="00F64DA7"/>
    <w:rsid w:val="00F7688E"/>
    <w:rsid w:val="00F8177F"/>
    <w:rsid w:val="00F91258"/>
    <w:rsid w:val="00FA04F3"/>
    <w:rsid w:val="00FA43D0"/>
    <w:rsid w:val="00FB1320"/>
    <w:rsid w:val="00FB24E8"/>
    <w:rsid w:val="00FB2E43"/>
    <w:rsid w:val="00FD360A"/>
    <w:rsid w:val="00FD3D15"/>
    <w:rsid w:val="00FD3FAB"/>
    <w:rsid w:val="00FE1F2B"/>
    <w:rsid w:val="00FF5C19"/>
    <w:rsid w:val="00FF7F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uiPriority w:val="1"/>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E134BF"/>
    <w:pPr>
      <w:spacing w:after="0" w:line="240" w:lineRule="auto"/>
    </w:pPr>
    <w:rPr>
      <w:rFonts w:ascii="Arial" w:hAnsi="Arial"/>
    </w:rPr>
  </w:style>
  <w:style w:type="character" w:styleId="Erwhnung">
    <w:name w:val="Mention"/>
    <w:basedOn w:val="Absatz-Standardschriftart"/>
    <w:uiPriority w:val="99"/>
    <w:unhideWhenUsed/>
    <w:rsid w:val="00FD3F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890">
      <w:bodyDiv w:val="1"/>
      <w:marLeft w:val="0"/>
      <w:marRight w:val="0"/>
      <w:marTop w:val="0"/>
      <w:marBottom w:val="0"/>
      <w:divBdr>
        <w:top w:val="none" w:sz="0" w:space="0" w:color="auto"/>
        <w:left w:val="none" w:sz="0" w:space="0" w:color="auto"/>
        <w:bottom w:val="none" w:sz="0" w:space="0" w:color="auto"/>
        <w:right w:val="none" w:sz="0" w:space="0" w:color="auto"/>
      </w:divBdr>
    </w:div>
    <w:div w:id="601302059">
      <w:bodyDiv w:val="1"/>
      <w:marLeft w:val="0"/>
      <w:marRight w:val="0"/>
      <w:marTop w:val="0"/>
      <w:marBottom w:val="0"/>
      <w:divBdr>
        <w:top w:val="none" w:sz="0" w:space="0" w:color="auto"/>
        <w:left w:val="none" w:sz="0" w:space="0" w:color="auto"/>
        <w:bottom w:val="none" w:sz="0" w:space="0" w:color="auto"/>
        <w:right w:val="none" w:sz="0" w:space="0" w:color="auto"/>
      </w:divBdr>
    </w:div>
    <w:div w:id="602111733">
      <w:bodyDiv w:val="1"/>
      <w:marLeft w:val="0"/>
      <w:marRight w:val="0"/>
      <w:marTop w:val="0"/>
      <w:marBottom w:val="0"/>
      <w:divBdr>
        <w:top w:val="none" w:sz="0" w:space="0" w:color="auto"/>
        <w:left w:val="none" w:sz="0" w:space="0" w:color="auto"/>
        <w:bottom w:val="none" w:sz="0" w:space="0" w:color="auto"/>
        <w:right w:val="none" w:sz="0" w:space="0" w:color="auto"/>
      </w:divBdr>
    </w:div>
    <w:div w:id="15457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harina.buehmann@conti.de" TargetMode="External"/><Relationship Id="rId18" Type="http://schemas.openxmlformats.org/officeDocument/2006/relationships/image" Target="media/image2.jpeg"/><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image" Target="media/image5.jpeg"/><Relationship Id="rId7" Type="http://schemas.openxmlformats.org/officeDocument/2006/relationships/styles" Target="styles.xml"/><Relationship Id="rId12" Type="http://schemas.openxmlformats.org/officeDocument/2006/relationships/hyperlink" Target="mailto:henry.schniewind@conti.de" TargetMode="Externa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continental.de/mediathek" TargetMode="External"/><Relationship Id="rId20" Type="http://schemas.openxmlformats.org/officeDocument/2006/relationships/image" Target="media/image4.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continental.de/presse-reife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tires.com/de/" TargetMode="External"/><Relationship Id="rId22" Type="http://schemas.openxmlformats.org/officeDocument/2006/relationships/image" Target="media/image6.jpe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8EAD8DB0B2F3439E9B323DF6062455" ma:contentTypeVersion="18" ma:contentTypeDescription="Create a new document." ma:contentTypeScope="" ma:versionID="e9c77aa1d563850b35fae9154c3ea66a">
  <xsd:schema xmlns:xsd="http://www.w3.org/2001/XMLSchema" xmlns:xs="http://www.w3.org/2001/XMLSchema" xmlns:p="http://schemas.microsoft.com/office/2006/metadata/properties" xmlns:ns2="09ac184f-a6cc-4a09-b02b-a80fd5addeba" xmlns:ns3="a7f3d608-9431-4d80-8016-43710fcc7200" targetNamespace="http://schemas.microsoft.com/office/2006/metadata/properties" ma:root="true" ma:fieldsID="792cfa9e8f3a681acc62bc11946a1302" ns2:_="" ns3:_="">
    <xsd:import namespace="09ac184f-a6cc-4a09-b02b-a80fd5addeba"/>
    <xsd:import namespace="a7f3d608-9431-4d80-8016-43710fcc7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c184f-a6cc-4a09-b02b-a80fd5add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3d608-9431-4d80-8016-43710fcc72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984b46-c507-4d35-8752-7bd2df81d7ea}" ma:internalName="TaxCatchAll" ma:showField="CatchAllData" ma:web="a7f3d608-9431-4d80-8016-43710fcc7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ac184f-a6cc-4a09-b02b-a80fd5addeba">
      <Terms xmlns="http://schemas.microsoft.com/office/infopath/2007/PartnerControls"/>
    </lcf76f155ced4ddcb4097134ff3c332f>
    <TaxCatchAll xmlns="a7f3d608-9431-4d80-8016-43710fcc7200" xsi:nil="true"/>
  </documentManagement>
</p:properties>
</file>

<file path=customXml/itemProps1.xml><?xml version="1.0" encoding="utf-8"?>
<ds:datastoreItem xmlns:ds="http://schemas.openxmlformats.org/officeDocument/2006/customXml" ds:itemID="{6652B103-C070-44D9-BC3B-1ABCFDADA2FD}">
  <ds:schemaRefs>
    <ds:schemaRef ds:uri="http://schemas.openxmlformats.org/officeDocument/2006/bibliography"/>
  </ds:schemaRefs>
</ds:datastoreItem>
</file>

<file path=customXml/itemProps2.xml><?xml version="1.0" encoding="utf-8"?>
<ds:datastoreItem xmlns:ds="http://schemas.openxmlformats.org/officeDocument/2006/customXml" ds:itemID="{930F7A68-20A0-46E1-8E2F-53519FF96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c184f-a6cc-4a09-b02b-a80fd5addeba"/>
    <ds:schemaRef ds:uri="a7f3d608-9431-4d80-8016-43710fcc7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60EA3-2506-4B5F-8272-438F66D89218}">
  <ds:schemaRefs>
    <ds:schemaRef ds:uri="http://schemas.microsoft.com/sharepoint/v3/contenttype/forms"/>
  </ds:schemaRefs>
</ds:datastoreItem>
</file>

<file path=customXml/itemProps4.xml><?xml version="1.0" encoding="utf-8"?>
<ds:datastoreItem xmlns:ds="http://schemas.openxmlformats.org/officeDocument/2006/customXml" ds:itemID="{71B51C1E-9413-4F4C-8C02-9A20412EE902}">
  <ds:schemaRefs>
    <ds:schemaRef ds:uri="http://schemas.microsoft.com/office/2006/metadata/properties"/>
    <ds:schemaRef ds:uri="http://schemas.microsoft.com/office/infopath/2007/PartnerControls"/>
    <ds:schemaRef ds:uri="09ac184f-a6cc-4a09-b02b-a80fd5addeba"/>
    <ds:schemaRef ds:uri="a7f3d608-9431-4d80-8016-43710fcc7200"/>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6625</Characters>
  <Application>Microsoft Office Word</Application>
  <DocSecurity>0</DocSecurity>
  <Lines>122</Lines>
  <Paragraphs>52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7684</CharactersWithSpaces>
  <SharedDoc>false</SharedDoc>
  <HyperlinkBase/>
  <HLinks>
    <vt:vector size="30" baseType="variant">
      <vt:variant>
        <vt:i4>6553697</vt:i4>
      </vt:variant>
      <vt:variant>
        <vt:i4>12</vt:i4>
      </vt:variant>
      <vt:variant>
        <vt:i4>0</vt:i4>
      </vt:variant>
      <vt:variant>
        <vt:i4>5</vt:i4>
      </vt:variant>
      <vt:variant>
        <vt:lpwstr>http://www.continental.de/mediathek</vt:lpwstr>
      </vt:variant>
      <vt:variant>
        <vt:lpwstr/>
      </vt:variant>
      <vt:variant>
        <vt:i4>6488105</vt:i4>
      </vt:variant>
      <vt:variant>
        <vt:i4>9</vt:i4>
      </vt:variant>
      <vt:variant>
        <vt:i4>0</vt:i4>
      </vt:variant>
      <vt:variant>
        <vt:i4>5</vt:i4>
      </vt:variant>
      <vt:variant>
        <vt:lpwstr>http://www.continental.de/presse-reifen</vt:lpwstr>
      </vt:variant>
      <vt:variant>
        <vt:lpwstr/>
      </vt:variant>
      <vt:variant>
        <vt:i4>1572934</vt:i4>
      </vt:variant>
      <vt:variant>
        <vt:i4>6</vt:i4>
      </vt:variant>
      <vt:variant>
        <vt:i4>0</vt:i4>
      </vt:variant>
      <vt:variant>
        <vt:i4>5</vt:i4>
      </vt:variant>
      <vt:variant>
        <vt:lpwstr>https://www.continental-tires.com/de/</vt:lpwstr>
      </vt:variant>
      <vt:variant>
        <vt:lpwstr/>
      </vt:variant>
      <vt:variant>
        <vt:i4>99</vt:i4>
      </vt:variant>
      <vt:variant>
        <vt:i4>3</vt:i4>
      </vt:variant>
      <vt:variant>
        <vt:i4>0</vt:i4>
      </vt:variant>
      <vt:variant>
        <vt:i4>5</vt:i4>
      </vt:variant>
      <vt:variant>
        <vt:lpwstr>mailto:katharina.buehmann@conti.de</vt:lpwstr>
      </vt:variant>
      <vt:variant>
        <vt:lpwstr/>
      </vt:variant>
      <vt:variant>
        <vt:i4>6684694</vt:i4>
      </vt:variant>
      <vt:variant>
        <vt:i4>0</vt:i4>
      </vt:variant>
      <vt:variant>
        <vt:i4>0</vt:i4>
      </vt:variant>
      <vt:variant>
        <vt:i4>5</vt:i4>
      </vt:variant>
      <vt:variant>
        <vt:lpwstr>mailto:henry.schniewind@conti.de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2024-03-18T14:55:00Z</dcterms:created>
  <dcterms:modified xsi:type="dcterms:W3CDTF">2024-03-20T11:46:00Z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0x010100C58EAD8DB0B2F3439E9B323DF6062455</vt:lpwstr>
  </property>
</Properties>
</file>