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D38E" w14:textId="07D8C4D7" w:rsidR="00ED680B" w:rsidRDefault="00157428" w:rsidP="00ED680B">
      <w:pPr>
        <w:pStyle w:val="01-Headline"/>
        <w:rPr>
          <w:lang w:val="cs-CZ"/>
        </w:rPr>
      </w:pPr>
      <w:r w:rsidRPr="00157428">
        <w:rPr>
          <w:lang w:val="cs-CZ"/>
        </w:rPr>
        <w:t>Každá kvapka sa počíta: Spoločnosť Continental Tires ušetrila takmer 200 miliónov litrov vody</w:t>
      </w:r>
    </w:p>
    <w:p w14:paraId="605487F2" w14:textId="77777777" w:rsidR="00475959" w:rsidRPr="00BF69A0" w:rsidRDefault="00475959" w:rsidP="00ED680B">
      <w:pPr>
        <w:pStyle w:val="01-Headline"/>
        <w:rPr>
          <w:lang w:val="cs-CZ"/>
        </w:rPr>
      </w:pPr>
    </w:p>
    <w:p w14:paraId="35CCE4B9" w14:textId="3EA6A477" w:rsidR="00157428" w:rsidRPr="00157428" w:rsidRDefault="00157428" w:rsidP="00157428">
      <w:pPr>
        <w:pStyle w:val="02-Bullet"/>
        <w:rPr>
          <w:lang w:val="cs-CZ"/>
        </w:rPr>
      </w:pPr>
      <w:r w:rsidRPr="00157428">
        <w:rPr>
          <w:lang w:val="cs-CZ"/>
        </w:rPr>
        <w:t>Svetový deň vody, ktorý OSN oslavuje 22. marca, upozorňuje na najdôležitejší zdroj pre život</w:t>
      </w:r>
    </w:p>
    <w:p w14:paraId="106F5C7C" w14:textId="193C02A4" w:rsidR="00157428" w:rsidRPr="00157428" w:rsidRDefault="00157428" w:rsidP="00157428">
      <w:pPr>
        <w:pStyle w:val="02-Bullet"/>
        <w:rPr>
          <w:lang w:val="cs-CZ"/>
        </w:rPr>
      </w:pPr>
      <w:r w:rsidRPr="00157428">
        <w:rPr>
          <w:lang w:val="cs-CZ"/>
        </w:rPr>
        <w:t>Od roku 2020 znižuje pneumatikársky priemysel spotrebu vody na tonu výrobku o viac ako 10 %, napríklad používaním membrán a reverznej osmózy</w:t>
      </w:r>
    </w:p>
    <w:p w14:paraId="09F2CA38" w14:textId="77777777" w:rsidR="00157428" w:rsidRDefault="00157428" w:rsidP="00157428">
      <w:pPr>
        <w:pStyle w:val="02-Bullet"/>
        <w:rPr>
          <w:lang w:val="cs-CZ"/>
        </w:rPr>
      </w:pPr>
      <w:r w:rsidRPr="00157428">
        <w:rPr>
          <w:lang w:val="cs-CZ"/>
        </w:rPr>
        <w:t>Dr. Bernhard Trilken, vedúci výroby a logistiky v spoločnosti Continental Tires: „Systematicky a komplexne monitorujeme spotrebu vody a zároveň dôsledne využívame najmodernejšie technológie na znižovanie, opätovné využívanie a recykláciu.“</w:t>
      </w:r>
    </w:p>
    <w:p w14:paraId="3729E4D3" w14:textId="326C9091" w:rsidR="00824A81" w:rsidRPr="00157428" w:rsidRDefault="00157428" w:rsidP="00157428">
      <w:pPr>
        <w:pStyle w:val="02-Bullet"/>
        <w:rPr>
          <w:lang w:val="cs-CZ"/>
        </w:rPr>
      </w:pPr>
      <w:r w:rsidRPr="00157428">
        <w:rPr>
          <w:lang w:val="cs-CZ"/>
        </w:rPr>
        <w:t>Nezisková organizácia CDP udeľuje spoločnosti Continental ocenenie za zmierňovanie klimatických zmien a hospodárenie s vodou, čím oceňuje proaktívne úsilie o ochranu životného prostredia.</w:t>
      </w:r>
    </w:p>
    <w:p w14:paraId="30BF7BF7" w14:textId="69ECAAF7" w:rsidR="000501F1" w:rsidRPr="000501F1" w:rsidRDefault="000501F1" w:rsidP="000501F1">
      <w:pPr>
        <w:rPr>
          <w:rFonts w:eastAsia="Calibri" w:cs="Times New Roman"/>
          <w:szCs w:val="24"/>
          <w:lang w:val="en-US" w:eastAsia="de-DE"/>
        </w:rPr>
      </w:pPr>
      <w:r w:rsidRPr="000501F1">
        <w:rPr>
          <w:rFonts w:eastAsia="Calibri" w:cs="Times New Roman"/>
          <w:szCs w:val="24"/>
          <w:lang w:val="en-US" w:eastAsia="de-DE"/>
        </w:rPr>
        <w:t xml:space="preserve">Hannover, Nemecko, 20. marca 2025. Voda je najdôležitejším zdrojom pre všetok život. Svetový deň vody, ktorý si Organizácia Spojených národov pripomína 22. marca, nám to pripomína už od roku 1992. Spotreba vody na celom svete neustále rastie - najmä pri výrobe spotrebného tovaru. Spoločnosť Continental Tires sa </w:t>
      </w:r>
      <w:r w:rsidR="00554D0B" w:rsidRPr="00554D0B">
        <w:rPr>
          <w:rFonts w:eastAsia="Calibri" w:cs="Times New Roman"/>
          <w:szCs w:val="24"/>
          <w:lang w:eastAsia="de-DE"/>
        </w:rPr>
        <w:t>zaviazala uz pred desiatimi rokmi</w:t>
      </w:r>
      <w:r w:rsidR="00554D0B">
        <w:rPr>
          <w:rFonts w:eastAsia="Calibri" w:cs="Times New Roman"/>
          <w:szCs w:val="24"/>
          <w:lang w:eastAsia="de-DE"/>
        </w:rPr>
        <w:t xml:space="preserve"> </w:t>
      </w:r>
      <w:r w:rsidRPr="000501F1">
        <w:rPr>
          <w:rFonts w:eastAsia="Calibri" w:cs="Times New Roman"/>
          <w:szCs w:val="24"/>
          <w:lang w:val="en-US" w:eastAsia="de-DE"/>
        </w:rPr>
        <w:t>k udržateľnému hospodáreniu s vodou v celom hodnotovom reťazci. Koniec koncov, voda je dôležitým zdrojom aj pri výrobe pneumatík. Používa sa v rôznych stavoch na vykurovanie, chladenie a čistenie, ako aj na každodenné potreby zamestnancov. Od roku 2020 spoločnosť Continental znížila spotrebu vody na tonu výrobku vo všetkých závodoch o viac ako desať percent, čo sa rovná úspore približne 197 miliónov litrov vody - čo by stačilo na naplnenie 79 plaveckých bazénov olympijskej veľkosti. Dosiahlo sa to vďaka systematickým a kontrolovaným opatreniam na efektívnejšie využívanie vody a na spracovanie a opätovné využívanie odpadovej vody. Vďaka inovatívnym filtračným a membránovým technológiám výrobca pneumatík už teraz opätovne využíva približne 90 % odpadovej vody po jej vyčistení.</w:t>
      </w:r>
    </w:p>
    <w:p w14:paraId="3D036F93" w14:textId="77777777" w:rsidR="000501F1" w:rsidRPr="000501F1" w:rsidRDefault="000501F1" w:rsidP="000501F1">
      <w:pPr>
        <w:rPr>
          <w:rFonts w:eastAsia="Calibri" w:cs="Times New Roman"/>
          <w:szCs w:val="24"/>
          <w:lang w:val="en-US" w:eastAsia="de-DE"/>
        </w:rPr>
      </w:pPr>
      <w:r w:rsidRPr="000501F1">
        <w:rPr>
          <w:rFonts w:eastAsia="Calibri" w:cs="Times New Roman"/>
          <w:szCs w:val="24"/>
          <w:lang w:val="en-US" w:eastAsia="de-DE"/>
        </w:rPr>
        <w:t>„Systematicky a komplexne monitorujeme spotrebu vody a zároveň dôsledne využívame najmodernejšie technológie na znižovanie, opätovné využívanie a recykláciu,“ hovorí Dr. Bernhard Trilken, vedúci výroby a logistiky spoločnosti Continental Tires.</w:t>
      </w:r>
    </w:p>
    <w:p w14:paraId="47DC20C3" w14:textId="77777777" w:rsidR="000501F1" w:rsidRPr="000501F1" w:rsidRDefault="000501F1" w:rsidP="000501F1">
      <w:pPr>
        <w:rPr>
          <w:rFonts w:eastAsia="Calibri" w:cs="Times New Roman"/>
          <w:szCs w:val="24"/>
          <w:lang w:val="en-US" w:eastAsia="de-DE"/>
        </w:rPr>
      </w:pPr>
      <w:r w:rsidRPr="000501F1">
        <w:rPr>
          <w:rFonts w:eastAsia="Calibri" w:cs="Times New Roman"/>
          <w:szCs w:val="24"/>
          <w:lang w:val="en-US" w:eastAsia="de-DE"/>
        </w:rPr>
        <w:t>Tento záväzok sa vypláca. Od roku 2020 bude spoločnosť Continental Tires spotrebúvať na tonu vyrobených pneumatík výrazne menej vody, ako je priemer v odvetví. Je to výsledok interného porovnávania s ostatnými poprednými svetovými výrobcami pneumatík, ktorí sú všetci členmi projektu Svetovej podnikateľskej rady pre trvalo udržateľný rozvoj v oblasti pneumatikárskeho priemyslu. „Do roku 2030 chceme znížiť spotrebu vody na tonu výrobku o 20 % v porovnaní s rokom 2020. V regiónoch, kde sú vodné zdroje veľmi zraniteľné, by sa spotreba vody mala znížiť až o 40 %. Vďaka zníženiu o viac ako 10 percent za posledné štyri roky sme sa k našej ambícii priblížili o veľký krok,“ hovorí Trilken.</w:t>
      </w:r>
    </w:p>
    <w:p w14:paraId="63E33C17" w14:textId="77777777" w:rsidR="000501F1" w:rsidRDefault="000501F1" w:rsidP="000501F1">
      <w:pPr>
        <w:rPr>
          <w:rFonts w:eastAsia="Calibri" w:cs="Times New Roman"/>
          <w:szCs w:val="24"/>
          <w:lang w:val="en-US" w:eastAsia="de-DE"/>
        </w:rPr>
      </w:pPr>
      <w:r w:rsidRPr="000501F1">
        <w:rPr>
          <w:rFonts w:eastAsia="Calibri" w:cs="Times New Roman"/>
          <w:szCs w:val="24"/>
          <w:lang w:val="en-US" w:eastAsia="de-DE"/>
        </w:rPr>
        <w:t>Spoločnosť Continental už v roku 1993 oficiálne začlenila ochranu životného prostredia do svojej vízie, hodnôt a firemnej identity. Už viac ako 30 rokov spoločnosť systematicky zaznamenáva spotrebu vody vo svojich výrobných závodoch a na svojich výrobkoch a dôsledne realizuje sériu opatrení na neustále znižovanie spotreby vody. Jedným z príkladov je prechod jej výrobných zariadení z vodných na vzduchové chladiace systémy v roku 1996. Prostredníctvom školení a interných kampaní, ako je napríklad „Iniciatíva za udržateľné využívanie vody vo výrobe“ (SWIM), spoločnosť Continental Tires od roku 2021 zvyšuje povedomie zamestnancov v oddeleniach súvisiacich s výrobou a administratívou o tom, ako môžu prispieť k zníženiu spotreby vody. Spoločnosť systematicky investuje do najmodernejších technológií s cieľom ďalej minimalizovať spotrebu vody.</w:t>
      </w:r>
    </w:p>
    <w:p w14:paraId="52DDE6BA" w14:textId="77777777" w:rsidR="000501F1" w:rsidRDefault="000501F1" w:rsidP="000501F1">
      <w:pPr>
        <w:rPr>
          <w:rFonts w:eastAsia="Calibri" w:cs="Times New Roman"/>
          <w:szCs w:val="24"/>
          <w:lang w:val="en-US" w:eastAsia="de-DE"/>
        </w:rPr>
      </w:pPr>
    </w:p>
    <w:p w14:paraId="3515FFA0" w14:textId="77777777" w:rsidR="000501F1" w:rsidRPr="000501F1" w:rsidRDefault="000501F1" w:rsidP="000501F1">
      <w:pPr>
        <w:rPr>
          <w:rFonts w:eastAsia="Calibri" w:cs="Times New Roman"/>
          <w:b/>
          <w:bCs/>
          <w:szCs w:val="24"/>
          <w:lang w:val="en-US" w:eastAsia="de-DE"/>
        </w:rPr>
      </w:pPr>
      <w:r w:rsidRPr="000501F1">
        <w:rPr>
          <w:rFonts w:eastAsia="Calibri" w:cs="Times New Roman"/>
          <w:b/>
          <w:bCs/>
          <w:szCs w:val="24"/>
          <w:lang w:val="en-US" w:eastAsia="de-DE"/>
        </w:rPr>
        <w:t>Inovatívne filtračné a membránové technológie na recykláciu vody</w:t>
      </w:r>
    </w:p>
    <w:p w14:paraId="27FC6C8D" w14:textId="77777777" w:rsidR="000501F1" w:rsidRPr="000501F1" w:rsidRDefault="000501F1" w:rsidP="000501F1">
      <w:pPr>
        <w:rPr>
          <w:rFonts w:eastAsia="Calibri" w:cs="Times New Roman"/>
          <w:szCs w:val="24"/>
          <w:lang w:val="en-US" w:eastAsia="de-DE"/>
        </w:rPr>
      </w:pPr>
      <w:r w:rsidRPr="000501F1">
        <w:rPr>
          <w:rFonts w:eastAsia="Calibri" w:cs="Times New Roman"/>
          <w:szCs w:val="24"/>
          <w:lang w:val="en-US" w:eastAsia="de-DE"/>
        </w:rPr>
        <w:t>Spoločnosť Continental sa pri zlepšovaní kvality vody spolieha na inteligentné riešenia v rámci celého hodnotového reťazca. Jedna z týchto technológií je založená na membránových póroch, ktoré sa vyrábajú s využitím najnovších vedeckých poznatkov o materiáloch a pokročilých technológií úpravy. Tieto precízne navrhnuté membránové póry sú mimoriadne účinné voči kontaminantom a umožňujú efektívne opätovné použitie vody v širokom spektre tokov odpadových vôd. Výsledkom je, že približne 90 % procesných odpadových vôd možno po úprave opätovne použiť.</w:t>
      </w:r>
    </w:p>
    <w:p w14:paraId="08E54D83" w14:textId="77777777" w:rsidR="000501F1" w:rsidRDefault="000501F1" w:rsidP="000501F1">
      <w:pPr>
        <w:rPr>
          <w:rFonts w:eastAsia="Calibri" w:cs="Times New Roman"/>
          <w:b/>
          <w:bCs/>
          <w:szCs w:val="24"/>
          <w:lang w:val="en-US" w:eastAsia="de-DE"/>
        </w:rPr>
      </w:pPr>
    </w:p>
    <w:p w14:paraId="19DD2562" w14:textId="4611C0BE" w:rsidR="000501F1" w:rsidRPr="000501F1" w:rsidRDefault="00576EE4" w:rsidP="000501F1">
      <w:pPr>
        <w:rPr>
          <w:rFonts w:eastAsia="Calibri" w:cs="Times New Roman"/>
          <w:b/>
          <w:bCs/>
          <w:szCs w:val="24"/>
          <w:lang w:val="en-US" w:eastAsia="de-DE"/>
        </w:rPr>
      </w:pPr>
      <w:r w:rsidRPr="00576EE4">
        <w:rPr>
          <w:rFonts w:eastAsia="Calibri" w:cs="Times New Roman"/>
          <w:b/>
          <w:bCs/>
          <w:szCs w:val="24"/>
          <w:lang w:val="en-US" w:eastAsia="de-DE"/>
        </w:rPr>
        <w:t>Účinné čistenie vodnej pary pomocou technológie reverznej osmózy</w:t>
      </w:r>
    </w:p>
    <w:p w14:paraId="395085C7" w14:textId="77777777" w:rsidR="00576EE4" w:rsidRPr="00576EE4" w:rsidRDefault="00576EE4" w:rsidP="00576EE4">
      <w:pPr>
        <w:rPr>
          <w:rFonts w:eastAsia="Calibri" w:cs="Times New Roman"/>
          <w:szCs w:val="24"/>
          <w:lang w:val="en-US" w:eastAsia="de-DE"/>
        </w:rPr>
      </w:pPr>
      <w:r w:rsidRPr="00576EE4">
        <w:rPr>
          <w:rFonts w:eastAsia="Calibri" w:cs="Times New Roman"/>
          <w:szCs w:val="24"/>
          <w:lang w:val="en-US" w:eastAsia="de-DE"/>
        </w:rPr>
        <w:t>Spoločnosť Continental používa na úpravu pary technológiu reverznej osmózy, pri ktorej sa voda pod vysokým tlakom pretláča cez polopriepustnú membránu, aby sa odstránili nečistoty. Tým sa minimalizuje objem odpadovej vody a zvyšuje sa účinnosť zmäkčovacích a odsoľovacích systémov, ktoré z vody odstraňujú minerály, ako je vápnik a horčík, čím zabraňujú usadzovaniu vodného kameňa a predlžujú životnosť zariadení. Medzi technické opatrenia patrí výmena neúčinných vodných filtrov, minimalizácia spätného preplachovania a opätovné využitie kondenzátu pary.</w:t>
      </w:r>
    </w:p>
    <w:p w14:paraId="61290419" w14:textId="77777777" w:rsidR="00576EE4" w:rsidRPr="00576EE4" w:rsidRDefault="00576EE4" w:rsidP="00576EE4">
      <w:pPr>
        <w:rPr>
          <w:rFonts w:eastAsia="Calibri" w:cs="Times New Roman"/>
          <w:szCs w:val="24"/>
          <w:lang w:val="en-US" w:eastAsia="de-DE"/>
        </w:rPr>
      </w:pPr>
    </w:p>
    <w:p w14:paraId="3231FA3E" w14:textId="4E6042E9" w:rsidR="000501F1" w:rsidRPr="000501F1" w:rsidRDefault="000501F1" w:rsidP="000501F1">
      <w:pPr>
        <w:rPr>
          <w:rFonts w:eastAsia="Calibri" w:cs="Times New Roman"/>
          <w:b/>
          <w:bCs/>
          <w:szCs w:val="24"/>
          <w:lang w:val="en-US" w:eastAsia="de-DE"/>
        </w:rPr>
      </w:pPr>
      <w:r w:rsidRPr="000501F1">
        <w:rPr>
          <w:rFonts w:eastAsia="Calibri" w:cs="Times New Roman"/>
          <w:b/>
          <w:bCs/>
          <w:szCs w:val="24"/>
          <w:lang w:val="en-US" w:eastAsia="de-DE"/>
        </w:rPr>
        <w:t>Ambiciózne ciele udržateľnosti pre všetky výrobné závody</w:t>
      </w:r>
    </w:p>
    <w:p w14:paraId="4259DF0F" w14:textId="77777777" w:rsidR="000501F1" w:rsidRPr="000501F1" w:rsidRDefault="000501F1" w:rsidP="000501F1">
      <w:pPr>
        <w:rPr>
          <w:rFonts w:eastAsia="Calibri" w:cs="Times New Roman"/>
          <w:szCs w:val="24"/>
          <w:lang w:val="en-US" w:eastAsia="de-DE"/>
        </w:rPr>
      </w:pPr>
      <w:r w:rsidRPr="000501F1">
        <w:rPr>
          <w:rFonts w:eastAsia="Calibri" w:cs="Times New Roman"/>
          <w:szCs w:val="24"/>
          <w:lang w:val="en-US" w:eastAsia="de-DE"/>
        </w:rPr>
        <w:t>Spotreba vody sa znižuje recykláciou chladiacej vody a pary a optimalizáciou vodných okruhov v procesoch miešania a vytláčania, ktoré spoločnosť Continental používa na výrobu svojich pneumatík. Online monitorovací systém, ktorý sleduje a zaznamenáva celkovú spotrebu vody vo všetkých výrobných závodoch spoločnosti Continental na celom svete, zlepšuje prevádzkovú efektívnosť tým, že identifikuje straty vody a predchádza im. „Náš systém monitorovania spotreby dokumentuje toky vody na rôznych vstupných a výstupných bodoch. Ak zistíme, že hodnoty pre konkrétny proces prekračujú stanovený limit, systém okamžite spustí alarm,“ hovorí Henning Mühlenstedt, vedúci oddelenia technológií budúcnosti a udržateľnej infraštruktúry spoločnosti Continental Tires. Tieto opatrenia sú podporené komplexným hodnotením rizík a auditmi vody vo všetkých výrobných závodoch na celom svete. To umožňuje cielené zlepšenia a významne prispieva k šetreniu a opätovnému využívaniu vody.</w:t>
      </w:r>
    </w:p>
    <w:p w14:paraId="7129098C" w14:textId="77777777" w:rsidR="000501F1" w:rsidRDefault="000501F1" w:rsidP="000501F1">
      <w:pPr>
        <w:rPr>
          <w:rFonts w:eastAsia="Calibri" w:cs="Times New Roman"/>
          <w:b/>
          <w:bCs/>
          <w:szCs w:val="24"/>
          <w:lang w:val="en-US" w:eastAsia="de-DE"/>
        </w:rPr>
      </w:pPr>
    </w:p>
    <w:p w14:paraId="0CCF27AE" w14:textId="60352067" w:rsidR="000501F1" w:rsidRPr="000501F1" w:rsidRDefault="000501F1" w:rsidP="000501F1">
      <w:pPr>
        <w:rPr>
          <w:rFonts w:eastAsia="Calibri" w:cs="Times New Roman"/>
          <w:b/>
          <w:bCs/>
          <w:szCs w:val="24"/>
          <w:lang w:val="en-US" w:eastAsia="de-DE"/>
        </w:rPr>
      </w:pPr>
      <w:r w:rsidRPr="000501F1">
        <w:rPr>
          <w:rFonts w:eastAsia="Calibri" w:cs="Times New Roman"/>
          <w:b/>
          <w:bCs/>
          <w:szCs w:val="24"/>
          <w:lang w:val="en-US" w:eastAsia="de-DE"/>
        </w:rPr>
        <w:t>Každá kvapka sa počíta: zber dažďovej vody a zariadenia na úsporu vody</w:t>
      </w:r>
    </w:p>
    <w:p w14:paraId="023200E7" w14:textId="77777777" w:rsidR="000501F1" w:rsidRPr="000501F1" w:rsidRDefault="000501F1" w:rsidP="000501F1">
      <w:pPr>
        <w:rPr>
          <w:rFonts w:eastAsia="Calibri" w:cs="Times New Roman"/>
          <w:szCs w:val="24"/>
          <w:lang w:val="en-US" w:eastAsia="de-DE"/>
        </w:rPr>
      </w:pPr>
      <w:r w:rsidRPr="000501F1">
        <w:rPr>
          <w:rFonts w:eastAsia="Calibri" w:cs="Times New Roman"/>
          <w:szCs w:val="24"/>
          <w:lang w:val="en-US" w:eastAsia="de-DE"/>
        </w:rPr>
        <w:t>Spoločnosť Continental znižuje aj pravidelnú spotrebu vody vo svojich výrobných závodoch opätovným využívaním odpadovej vody, zberom dažďovej vody, znižovaním spotreby a inštaláciou úsporných splachovacích systémov a bezdotykových batérií na umývadlách. Aj tieto opatrenia pomáhajú šetriť vodné zdroje.</w:t>
      </w:r>
    </w:p>
    <w:p w14:paraId="557E0FE8" w14:textId="77777777" w:rsidR="000501F1" w:rsidRDefault="000501F1" w:rsidP="000501F1">
      <w:pPr>
        <w:rPr>
          <w:rFonts w:eastAsia="Calibri" w:cs="Times New Roman"/>
          <w:b/>
          <w:bCs/>
          <w:szCs w:val="24"/>
          <w:lang w:val="en-US" w:eastAsia="de-DE"/>
        </w:rPr>
      </w:pPr>
    </w:p>
    <w:p w14:paraId="5359445B" w14:textId="303DFF76" w:rsidR="000501F1" w:rsidRPr="000501F1" w:rsidRDefault="000501F1" w:rsidP="000501F1">
      <w:pPr>
        <w:rPr>
          <w:rFonts w:eastAsia="Calibri" w:cs="Times New Roman"/>
          <w:b/>
          <w:bCs/>
          <w:szCs w:val="24"/>
          <w:lang w:val="en-US" w:eastAsia="de-DE"/>
        </w:rPr>
      </w:pPr>
      <w:r w:rsidRPr="000501F1">
        <w:rPr>
          <w:rFonts w:eastAsia="Calibri" w:cs="Times New Roman"/>
          <w:b/>
          <w:bCs/>
          <w:szCs w:val="24"/>
          <w:lang w:val="en-US" w:eastAsia="de-DE"/>
        </w:rPr>
        <w:t>Spoločnosť Continental ocenená za zmierňovanie klimatických zmien a hospodárenie s vodou</w:t>
      </w:r>
    </w:p>
    <w:p w14:paraId="5656E9C4" w14:textId="22A037DF" w:rsidR="00824A81" w:rsidRPr="000501F1" w:rsidRDefault="000501F1" w:rsidP="000501F1">
      <w:pPr>
        <w:rPr>
          <w:rFonts w:eastAsia="Calibri" w:cs="Times New Roman"/>
          <w:szCs w:val="24"/>
          <w:lang w:val="en-US" w:eastAsia="de-DE"/>
        </w:rPr>
      </w:pPr>
      <w:r w:rsidRPr="000501F1">
        <w:rPr>
          <w:rFonts w:eastAsia="Calibri" w:cs="Times New Roman"/>
          <w:szCs w:val="24"/>
          <w:lang w:val="en-US" w:eastAsia="de-DE"/>
        </w:rPr>
        <w:t>Spoločnosť Continental svojimi globálnymi projektmi udržateľnosti aktívne preberá zodpovednosť za ochranu životného prostredia a svoju uhlíkovú stopu. Potvrdila to už siedmy rok po sebe medzinárodná nezisková organizácia CDP (predtým Carbon Disclosure Project). CDP udelila spoločnosti Continental v oblasti ochrany klímy na rok 2024 takzvaný status „Leadership“ A-. V oblasti ochrany vody získala spoločnosť Continental hodnotenie B. To svedčí o tom, že spoločnosť dosahuje významný pokrok aj pri zavádzaní opatrení na udržateľné využívanie a ochranu vodných zdrojov. Spoločnosť Continental sa na tomto dôležitom environmentálnom hodnotení zúčastňuje už dvanásť rokov.</w:t>
      </w:r>
    </w:p>
    <w:p w14:paraId="5655AF96" w14:textId="77777777" w:rsidR="000501F1" w:rsidRDefault="000501F1" w:rsidP="000501F1">
      <w:pPr>
        <w:rPr>
          <w:lang w:val="en-US" w:eastAsia="de-DE"/>
        </w:rPr>
      </w:pPr>
    </w:p>
    <w:p w14:paraId="4C1985F4" w14:textId="77777777" w:rsidR="00EB7B50" w:rsidRPr="00EB7B50" w:rsidRDefault="00EB7B50" w:rsidP="00EB7B50">
      <w:pPr>
        <w:pStyle w:val="Normlnweb"/>
        <w:spacing w:before="0" w:beforeAutospacing="0" w:after="0" w:afterAutospacing="0"/>
        <w:rPr>
          <w:rFonts w:ascii="Arial" w:hAnsi="Arial" w:cs="Arial"/>
          <w:sz w:val="22"/>
          <w:szCs w:val="22"/>
          <w:lang w:val="cs-CZ"/>
        </w:rPr>
      </w:pPr>
      <w:r w:rsidRPr="00EB7B50">
        <w:rPr>
          <w:rFonts w:ascii="Arial" w:hAnsi="Arial" w:cs="Arial"/>
          <w:b/>
          <w:bCs/>
          <w:sz w:val="22"/>
          <w:szCs w:val="22"/>
          <w:lang w:val="cs-CZ"/>
        </w:rPr>
        <w:t xml:space="preserve">Spoločnosť Continental </w:t>
      </w:r>
      <w:r w:rsidRPr="00EB7B50">
        <w:rPr>
          <w:rFonts w:ascii="Arial" w:hAnsi="Arial" w:cs="Arial"/>
          <w:sz w:val="22"/>
          <w:szCs w:val="22"/>
          <w:lang w:val="cs-CZ"/>
        </w:rPr>
        <w:t>vyvíja priekopnícke technológie a služby pre udržateľnú a prepojenú mobilitu ľudí a ich tovaru. Táto technologická spoločnosť, založená v roku 1871, ponúka bezpečné, efektívne, inteligentné a cenovo dostupné riešenia pre vozidlá, stroje, dopravu a prepravu. V roku 2024 dosiahla spoločnosť Continental predbežný obrat 39,7 miliardy EUR a v súčasnosti zamestnáva približne 190 000 ľudí v 55 krajinách.</w:t>
      </w:r>
    </w:p>
    <w:p w14:paraId="0A34D02A" w14:textId="77777777" w:rsidR="00EB7B50" w:rsidRPr="00EB7B50" w:rsidRDefault="00EB7B50" w:rsidP="00EB7B50">
      <w:pPr>
        <w:pStyle w:val="Normlnweb"/>
        <w:spacing w:before="0" w:beforeAutospacing="0" w:after="0" w:afterAutospacing="0"/>
        <w:rPr>
          <w:rFonts w:ascii="Arial" w:hAnsi="Arial" w:cs="Arial"/>
          <w:sz w:val="22"/>
          <w:szCs w:val="22"/>
          <w:lang w:val="cs-CZ"/>
        </w:rPr>
      </w:pPr>
      <w:r w:rsidRPr="00EB7B50">
        <w:rPr>
          <w:rFonts w:ascii="Arial" w:hAnsi="Arial" w:cs="Arial"/>
          <w:b/>
          <w:bCs/>
          <w:sz w:val="22"/>
          <w:szCs w:val="22"/>
          <w:lang w:val="cs-CZ"/>
        </w:rPr>
        <w:t xml:space="preserve">Pneumatiky zo skupiny Tires </w:t>
      </w:r>
      <w:r w:rsidRPr="00EB7B50">
        <w:rPr>
          <w:rFonts w:ascii="Arial" w:hAnsi="Arial" w:cs="Arial"/>
          <w:sz w:val="22"/>
          <w:szCs w:val="22"/>
          <w:lang w:val="cs-CZ"/>
        </w:rPr>
        <w:t>robia mobilitu bezpečnejšou, inteligentnejšou a udržateľnejšou. Jej prémiové portfólio zahŕňa osobné, nákladné, autobusové, motocyklové a špeciálne pneumatiky, ako aj inteligentné riešenia a služby pre vozové parky a predajcov pneumatík. Spoločnosť Continental poskytuje špičkové výrobky už viac ako 150 rokov a je jedným z najväčších výrobcov pneumatík na svete. Vo fiškálnom roku 2024 dosiahla skupina Continental v oblasti pneumatík obrat 13,9 miliardy EUR. Divízia pneumatík spoločnosti Continental zamestnáva viac ako 57 000 ľudí na celom svete a má 20 výrobných a 16 vývojových závodov.</w:t>
      </w:r>
    </w:p>
    <w:p w14:paraId="27228BAA" w14:textId="77777777" w:rsidR="00EB7B50" w:rsidRPr="00EB7B50" w:rsidRDefault="00EB7B50" w:rsidP="00EB7B50">
      <w:pPr>
        <w:pStyle w:val="05-Boilerplate"/>
        <w:rPr>
          <w:rFonts w:cs="Arial"/>
          <w:sz w:val="22"/>
          <w:szCs w:val="22"/>
        </w:rPr>
      </w:pPr>
      <w:r w:rsidRPr="00EB7B50">
        <w:rPr>
          <w:rFonts w:cs="Arial"/>
          <w:sz w:val="22"/>
          <w:szCs w:val="22"/>
        </w:rPr>
        <w:t xml:space="preserve">Spoločnosť </w:t>
      </w:r>
      <w:r w:rsidRPr="00EB7B50">
        <w:rPr>
          <w:rFonts w:cs="Arial"/>
          <w:b/>
          <w:bCs/>
          <w:sz w:val="22"/>
          <w:szCs w:val="22"/>
        </w:rPr>
        <w:t xml:space="preserve">Continental AG </w:t>
      </w:r>
      <w:r w:rsidRPr="00EB7B50">
        <w:rPr>
          <w:rFonts w:cs="Arial"/>
          <w:sz w:val="22"/>
          <w:szCs w:val="22"/>
        </w:rPr>
        <w:t>je v Českej republike zastúpená výrobnými a predajnými jednotkami v Adršpachu, Brandýse nad Labem, Jičíne, Otrokoviciach, Ostrave a Horšovskom Týne. Slovenskú republiku zastupujú výrobné závody v Púchove, Zvolene a Dolných Vesteniciach. Spoločnosť Continental AG zamestnáva v Českej republike a na Slovensku približne 17 200 ľudí. Do portfólia spoločnosti patria značky Continental, Barum, Semperit, Matador a General Tire.</w:t>
      </w:r>
      <w:r w:rsidRPr="00EB7B50">
        <w:rPr>
          <w:rFonts w:cs="Arial"/>
          <w:b/>
          <w:bCs/>
          <w:sz w:val="22"/>
          <w:szCs w:val="22"/>
        </w:rPr>
        <w:t xml:space="preserve"> </w:t>
      </w:r>
    </w:p>
    <w:p w14:paraId="7354B945" w14:textId="77777777" w:rsidR="00EB7B50" w:rsidRPr="00EB7B50" w:rsidRDefault="00EB7B50" w:rsidP="00EB7B50">
      <w:pPr>
        <w:pStyle w:val="08-SubheadContact"/>
        <w:contextualSpacing w:val="0"/>
        <w:jc w:val="both"/>
        <w:rPr>
          <w:rFonts w:cs="Arial"/>
        </w:rPr>
      </w:pPr>
    </w:p>
    <w:p w14:paraId="145474F8" w14:textId="77777777" w:rsidR="00EB7B50" w:rsidRPr="00EB7B50" w:rsidRDefault="00EB7B50" w:rsidP="00EB7B50">
      <w:pPr>
        <w:pStyle w:val="08-SubheadContact"/>
        <w:contextualSpacing w:val="0"/>
        <w:jc w:val="both"/>
        <w:rPr>
          <w:rFonts w:cs="Arial"/>
        </w:rPr>
      </w:pPr>
      <w:r w:rsidRPr="00EB7B50">
        <w:rPr>
          <w:rFonts w:cs="Arial"/>
        </w:rPr>
        <w:t>Kontakt.</w:t>
      </w:r>
    </w:p>
    <w:p w14:paraId="07180CF6" w14:textId="77777777" w:rsidR="00EB7B50" w:rsidRPr="00EB7B50" w:rsidRDefault="00000000" w:rsidP="00EB7B50">
      <w:pPr>
        <w:pStyle w:val="11-Contact-Line"/>
        <w:jc w:val="both"/>
        <w:rPr>
          <w:rFonts w:cs="Arial"/>
          <w:noProof/>
        </w:rPr>
      </w:pPr>
      <w:r>
        <w:rPr>
          <w:rFonts w:cs="Arial"/>
          <w:b w:val="0"/>
          <w:noProof/>
        </w:rPr>
        <w:pict w14:anchorId="63DB5483">
          <v:rect id="_x0000_i1025" alt="" style="width:481.85pt;height:.75pt;mso-width-percent:0;mso-height-percent:0;mso-width-percent:0;mso-height-percent:0" o:hralign="center" o:hrstd="t" o:hrnoshade="t" o:hr="t" fillcolor="black" stroked="f"/>
        </w:pict>
      </w:r>
    </w:p>
    <w:p w14:paraId="40B5FC0E" w14:textId="77777777"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Continental Barum s.r.o.</w:t>
      </w:r>
    </w:p>
    <w:p w14:paraId="209371E4" w14:textId="77777777"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Ing. Magda Nagyová</w:t>
      </w:r>
    </w:p>
    <w:p w14:paraId="5384F245" w14:textId="77777777"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Riaditeľ marketingovej divízie</w:t>
      </w:r>
    </w:p>
    <w:p w14:paraId="2E4F34FB" w14:textId="77777777"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E-mail: magda.nagy@continental.cz</w:t>
      </w:r>
    </w:p>
    <w:p w14:paraId="2FB05AF3" w14:textId="77777777" w:rsidR="00EB7B50" w:rsidRPr="00EB7B50" w:rsidRDefault="00EB7B50" w:rsidP="00EB7B50">
      <w:pPr>
        <w:pStyle w:val="BodyText"/>
        <w:spacing w:after="0" w:line="240" w:lineRule="auto"/>
        <w:ind w:right="113"/>
        <w:rPr>
          <w:rFonts w:ascii="Arial" w:hAnsi="Arial" w:cs="Arial"/>
          <w:sz w:val="22"/>
          <w:szCs w:val="22"/>
          <w:lang w:val="cs-CZ" w:eastAsia="cs-CZ"/>
        </w:rPr>
      </w:pPr>
      <w:r w:rsidRPr="00EB7B50">
        <w:rPr>
          <w:rFonts w:ascii="Arial" w:hAnsi="Arial" w:cs="Arial"/>
          <w:sz w:val="22"/>
          <w:szCs w:val="22"/>
          <w:lang w:val="cs-CZ" w:eastAsia="cs-CZ"/>
        </w:rPr>
        <w:t>Tel: 577 513 163</w:t>
      </w:r>
    </w:p>
    <w:p w14:paraId="1B9DE6FC" w14:textId="77777777" w:rsidR="00EB7B50" w:rsidRPr="00EB7B50" w:rsidRDefault="00000000" w:rsidP="00EB7B50">
      <w:pPr>
        <w:pStyle w:val="11-Contact-Line"/>
        <w:jc w:val="both"/>
        <w:rPr>
          <w:rFonts w:cs="Arial"/>
          <w:noProof/>
        </w:rPr>
      </w:pPr>
      <w:r>
        <w:rPr>
          <w:rFonts w:cs="Arial"/>
          <w:b w:val="0"/>
          <w:noProof/>
        </w:rPr>
        <w:pict w14:anchorId="70461827">
          <v:rect id="_x0000_i1026" alt="" style="width:481.85pt;height:.75pt;mso-width-percent:0;mso-height-percent:0;mso-width-percent:0;mso-height-percent:0" o:hralign="center" o:hrstd="t" o:hrnoshade="t" o:hr="t" fillcolor="black" stroked="f"/>
        </w:pict>
      </w:r>
    </w:p>
    <w:p w14:paraId="13B308B2" w14:textId="77777777" w:rsidR="00EB7B50" w:rsidRPr="00EB7B50" w:rsidRDefault="00EB7B50" w:rsidP="00EB7B50">
      <w:pPr>
        <w:keepLines w:val="0"/>
        <w:spacing w:after="0" w:line="240" w:lineRule="auto"/>
        <w:jc w:val="both"/>
        <w:rPr>
          <w:rFonts w:eastAsia="Calibri" w:cs="Arial"/>
          <w:b/>
          <w:szCs w:val="24"/>
          <w:lang w:eastAsia="de-DE"/>
        </w:rPr>
        <w:sectPr w:rsidR="00EB7B50" w:rsidRPr="00EB7B50" w:rsidSect="00EB7B50">
          <w:headerReference w:type="default" r:id="rId12"/>
          <w:footerReference w:type="default" r:id="rId13"/>
          <w:pgSz w:w="11906" w:h="16838"/>
          <w:pgMar w:top="2835" w:right="851" w:bottom="1134" w:left="1418" w:header="709" w:footer="454" w:gutter="0"/>
          <w:cols w:space="720"/>
        </w:sectPr>
      </w:pPr>
    </w:p>
    <w:p w14:paraId="56616283" w14:textId="77777777" w:rsidR="00EB7B50" w:rsidRPr="00EB7B50" w:rsidRDefault="00EB7B50" w:rsidP="00EB7B50">
      <w:pPr>
        <w:pStyle w:val="06-Contact"/>
        <w:jc w:val="both"/>
        <w:rPr>
          <w:rFonts w:cs="Arial"/>
          <w:bCs/>
        </w:rPr>
      </w:pPr>
      <w:r w:rsidRPr="00EB7B50">
        <w:rPr>
          <w:rFonts w:cs="Arial"/>
          <w:b/>
        </w:rPr>
        <w:t>Webová lokalita:</w:t>
      </w:r>
      <w:r w:rsidRPr="00EB7B50">
        <w:rPr>
          <w:rFonts w:cs="Arial"/>
          <w:b/>
        </w:rPr>
        <w:tab/>
      </w:r>
      <w:hyperlink w:history="1">
        <w:r w:rsidRPr="00EB7B50">
          <w:rPr>
            <w:rStyle w:val="Hypertextovodkaz"/>
            <w:rFonts w:cs="Arial"/>
            <w:bCs/>
          </w:rPr>
          <w:t xml:space="preserve">www.continental.sk </w:t>
        </w:r>
      </w:hyperlink>
    </w:p>
    <w:p w14:paraId="710D3139" w14:textId="77777777" w:rsidR="00EB7B50" w:rsidRPr="00EB7B50" w:rsidRDefault="00EB7B50" w:rsidP="00EB7B50">
      <w:pPr>
        <w:pStyle w:val="06-Contact"/>
        <w:jc w:val="both"/>
        <w:rPr>
          <w:rFonts w:cs="Arial"/>
        </w:rPr>
      </w:pPr>
      <w:r w:rsidRPr="00EB7B50">
        <w:rPr>
          <w:rFonts w:cs="Arial"/>
          <w:b/>
        </w:rPr>
        <w:t>Tlačový portál:</w:t>
      </w:r>
      <w:r w:rsidRPr="00EB7B50">
        <w:rPr>
          <w:rFonts w:cs="Arial"/>
          <w:b/>
        </w:rPr>
        <w:tab/>
      </w:r>
      <w:hyperlink r:id="rId14" w:history="1">
        <w:r w:rsidRPr="00EB7B50">
          <w:rPr>
            <w:rStyle w:val="Hypertextovodkaz"/>
            <w:rFonts w:cs="Arial"/>
          </w:rPr>
          <w:t xml:space="preserve">www.continental-press.com </w:t>
        </w:r>
      </w:hyperlink>
    </w:p>
    <w:p w14:paraId="22265EA8" w14:textId="77777777" w:rsidR="00EB7B50" w:rsidRPr="00EB7B50" w:rsidRDefault="00EB7B50" w:rsidP="00EB7B50">
      <w:pPr>
        <w:pStyle w:val="06-Contact"/>
        <w:jc w:val="both"/>
        <w:rPr>
          <w:rFonts w:cs="Arial"/>
          <w:b/>
          <w:lang w:val="pt-BR"/>
        </w:rPr>
      </w:pPr>
      <w:r w:rsidRPr="00EB7B50">
        <w:rPr>
          <w:rFonts w:cs="Arial"/>
          <w:b/>
          <w:lang w:val="pt-BR"/>
        </w:rPr>
        <w:t>Mediálne centrum:</w:t>
      </w:r>
      <w:r w:rsidRPr="00EB7B50">
        <w:rPr>
          <w:rFonts w:cs="Arial"/>
          <w:b/>
          <w:lang w:val="pt-BR"/>
        </w:rPr>
        <w:tab/>
      </w:r>
      <w:hyperlink r:id="rId15" w:history="1">
        <w:r w:rsidRPr="00EB7B50">
          <w:rPr>
            <w:rStyle w:val="Hypertextovodkaz"/>
            <w:rFonts w:cs="Arial"/>
            <w:lang w:val="pt-BR"/>
          </w:rPr>
          <w:t xml:space="preserve">www.continental.com/media-center </w:t>
        </w:r>
      </w:hyperlink>
    </w:p>
    <w:p w14:paraId="350A0BC1" w14:textId="77777777" w:rsidR="00EB7B50" w:rsidRPr="00EB7B50" w:rsidRDefault="00EB7B50" w:rsidP="00EB7B50">
      <w:pPr>
        <w:pStyle w:val="06-Contact"/>
        <w:jc w:val="both"/>
        <w:rPr>
          <w:rFonts w:cs="Arial"/>
        </w:rPr>
      </w:pPr>
      <w:r w:rsidRPr="00EB7B50">
        <w:rPr>
          <w:rFonts w:cs="Arial"/>
          <w:b/>
        </w:rPr>
        <w:t>Ďalšie odkazy:</w:t>
      </w:r>
      <w:r w:rsidRPr="00EB7B50">
        <w:rPr>
          <w:rFonts w:cs="Arial"/>
          <w:b/>
        </w:rPr>
        <w:tab/>
      </w:r>
      <w:hyperlink r:id="rId16" w:history="1">
        <w:r w:rsidRPr="00EB7B50">
          <w:rPr>
            <w:rStyle w:val="Hypertextovodkaz"/>
            <w:rFonts w:cs="Arial"/>
          </w:rPr>
          <w:t>www.continental-tires.com/motorcycle</w:t>
        </w:r>
      </w:hyperlink>
    </w:p>
    <w:p w14:paraId="5D71B1D8" w14:textId="77777777" w:rsidR="00EB7B50" w:rsidRPr="00EB7B50" w:rsidRDefault="00EB7B50" w:rsidP="00EB7B50">
      <w:pPr>
        <w:rPr>
          <w:rFonts w:cs="Arial"/>
          <w:lang w:val="en-US" w:eastAsia="de-DE"/>
        </w:rPr>
      </w:pPr>
    </w:p>
    <w:p w14:paraId="4F9A0C6B" w14:textId="77777777" w:rsidR="00EB7B50" w:rsidRDefault="00EB7B50" w:rsidP="00824A81">
      <w:pPr>
        <w:rPr>
          <w:lang w:val="en-US" w:eastAsia="de-DE"/>
        </w:rPr>
      </w:pPr>
    </w:p>
    <w:sectPr w:rsidR="00EB7B50" w:rsidSect="008E439E">
      <w:headerReference w:type="default" r:id="rId17"/>
      <w:footerReference w:type="default" r:id="rId18"/>
      <w:headerReference w:type="first" r:id="rId19"/>
      <w:footerReference w:type="first" r:id="rId20"/>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9DD6D" w14:textId="77777777" w:rsidR="00A1330D" w:rsidRDefault="00A1330D">
      <w:pPr>
        <w:spacing w:after="0" w:line="240" w:lineRule="auto"/>
      </w:pPr>
      <w:r>
        <w:separator/>
      </w:r>
    </w:p>
  </w:endnote>
  <w:endnote w:type="continuationSeparator" w:id="0">
    <w:p w14:paraId="6921C791" w14:textId="77777777" w:rsidR="00A1330D" w:rsidRDefault="00A1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D0D0" w14:textId="77777777" w:rsidR="00EB7B50" w:rsidRDefault="00EB7B50">
    <w:pPr>
      <w:pStyle w:val="09-Footer"/>
      <w:shd w:val="solid" w:color="FFFFFF" w:fill="auto"/>
    </w:pPr>
  </w:p>
  <w:p w14:paraId="0EC37E8D" w14:textId="77777777" w:rsidR="00EB7B50" w:rsidRPr="00A52110" w:rsidRDefault="00EB7B50">
    <w:pPr>
      <w:pStyle w:val="09-Footer"/>
      <w:shd w:val="solid" w:color="FFFFFF" w:fill="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A2FC" w14:textId="3EEE99A3" w:rsidR="009C40BB" w:rsidRPr="002A7DAD" w:rsidRDefault="009C40BB" w:rsidP="002A52CC">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AAF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7D8CD105"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F2585E"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8"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Bu9QEAAMQ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CiX71dLSgRezRflYlXlqRS8Pmc7H+JnCYakgFGPQ83o/HAfYuqG1+dfUjELW6V1Hqy2ZGD0&#10;w7Ja5o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DOMQbvUBAADEAwAADgAAAAAAAAAAAAAAAAAuAgAAZHJzL2Uy&#10;b0RvYy54bWxQSwECLQAUAAYACAAAACEArU55A9kAAAAFAQAADwAAAAAAAAAAAAAAAABPBAAAZHJz&#10;L2Rvd25yZXYueG1sUEsFBgAAAAAEAAQA8wAAAFUFAAAAAA==&#10;" filled="f" stroked="f">
              <v:textbox style="mso-fit-shape-to-text:t" inset="0,0,0,0">
                <w:txbxContent>
                  <w:p w14:paraId="0B654654" w14:textId="7D8CD105" w:rsidR="00E40548" w:rsidRPr="00213B9A" w:rsidRDefault="00E40548" w:rsidP="00E40548">
                    <w:pPr>
                      <w:pStyle w:val="Zpat"/>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&lt;  "/" "" </w:instrText>
                    </w:r>
                    <w:r w:rsidRPr="00213B9A">
                      <w:rPr>
                        <w:rFonts w:cs="Arial"/>
                        <w:sz w:val="18"/>
                      </w:rPr>
                      <w:fldChar w:fldCharType="separate"/>
                    </w:r>
                    <w:r w:rsidR="00F2585E" w:rsidRPr="00213B9A">
                      <w:rPr>
                        <w:rFonts w:cs="Arial"/>
                        <w:noProof/>
                        <w:sz w:val="18"/>
                        <w:lang w:val="en-US"/>
                      </w:rPr>
                      <w:t>/</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38492CE"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54CCE629">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1CE6E" w14:textId="77777777" w:rsidR="00A1330D" w:rsidRDefault="00A1330D">
      <w:pPr>
        <w:spacing w:after="0" w:line="240" w:lineRule="auto"/>
      </w:pPr>
      <w:r>
        <w:separator/>
      </w:r>
    </w:p>
  </w:footnote>
  <w:footnote w:type="continuationSeparator" w:id="0">
    <w:p w14:paraId="07A7157E" w14:textId="77777777" w:rsidR="00A1330D" w:rsidRDefault="00A13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974A" w14:textId="77777777" w:rsidR="00EB7B50" w:rsidRDefault="00EB7B50">
    <w:pPr>
      <w:pStyle w:val="12-Title"/>
    </w:pPr>
    <w:r w:rsidRPr="00763D8A">
      <w:rPr>
        <w:noProof/>
      </w:rPr>
      <w:drawing>
        <wp:anchor distT="0" distB="0" distL="114300" distR="114300" simplePos="0" relativeHeight="251672064" behindDoc="0" locked="0" layoutInCell="1" allowOverlap="1" wp14:anchorId="6BA6BD17" wp14:editId="76B110C4">
          <wp:simplePos x="0" y="0"/>
          <wp:positionH relativeFrom="page">
            <wp:posOffset>900430</wp:posOffset>
          </wp:positionH>
          <wp:positionV relativeFrom="page">
            <wp:posOffset>449580</wp:posOffset>
          </wp:positionV>
          <wp:extent cx="2484000" cy="450000"/>
          <wp:effectExtent l="0" t="0" r="0" b="7620"/>
          <wp:wrapNone/>
          <wp:docPr id="1474966338" name="Grafik 1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63D8A">
      <w:t xml:space="preserve">                        Tlačová správa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3995" w14:textId="7B45580B" w:rsidR="00E40548" w:rsidRDefault="004C6C5D">
    <w:pPr>
      <w:pStyle w:val="Zhlav"/>
    </w:pPr>
    <w:r w:rsidRPr="00216088">
      <w:rPr>
        <w:noProof/>
        <w:lang w:eastAsia="de-DE"/>
      </w:rPr>
      <mc:AlternateContent>
        <mc:Choice Requires="wps">
          <w:drawing>
            <wp:anchor distT="0" distB="0" distL="114300" distR="114300" simplePos="0" relativeHeight="251660288" behindDoc="0" locked="0" layoutInCell="1" allowOverlap="1" wp14:anchorId="2528CDA6" wp14:editId="55A7CE37">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016047EA" w:rsidR="004C6C5D" w:rsidRDefault="00E61040" w:rsidP="004C6C5D">
                          <w:pPr>
                            <w:pStyle w:val="12-Title"/>
                          </w:pPr>
                          <w:r>
                            <w:rPr>
                              <w:lang w:val="en-US"/>
                            </w:rPr>
                            <w:t>Tisková zpráva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lHwIAAEMEAAAOAAAAZHJzL2Uyb0RvYy54bWysU11v0zAUfUfiP1h+p0nLVrqo6VQ2FSFV&#10;26QO7dl17CbC9jW222T8eq6dpEWDJ8SLc+J7fb/OucvbTityEs43YEo6neSUCMOhasyhpN+eNx8W&#10;lPjATMUUGFHSV+Hp7er9u2VrCzGDGlQlHMEgxhetLWkdgi2yzPNaaOYnYIVBowSnWcBfd8gqx1qM&#10;rlU2y/N51oKrrAMuvMfb+95IVym+lIKHRym9CESVFGsL6XTp3MczWy1ZcXDM1g0fymD/UIVmjcGk&#10;51D3LDBydM0foXTDHXiQYcJBZyBlw0XqAbuZ5m+62dXMitQLDsfb85j8/wvLH047++RI6D5DhwSm&#10;JrzdAv/ucTZZa30x+MSZ+sKjd2y0k07HL7ZA8CHO9vU8T9EFwvFytriZTxczSjjarq5uPuXXceDZ&#10;5bV1PnwRoEkEJXXIV6qAnbY+9K6jS0xmYNMolThThrQlnX+8ztODswWDKxN9RWJ/CHOpPKLQ7TsM&#10;EuEeqlds30GvDG/5psFStsyHJ+ZQCtgYyjs84iEVYEoYECU1uJ9/u4/+yBBaKWlRWiX1P47MCUrU&#10;V4PcRR2OwI1gPwJz1HeAap3i4lieID5wQY1QOtAvqPp1zIImZjjmKul+hHehFzhuDRfrdXJCtVkW&#10;tmZn+chyHOxz98KcHaYfkLcHGEXHijck9L49DetjANkkhi5THOSCSk0cD1sVV+H3/+R12f3VLwAA&#10;AP//AwBQSwMEFAAGAAgAAAAhAEJycNXeAAAABwEAAA8AAABkcnMvZG93bnJldi54bWxMj81Lw0AU&#10;xO+C/8PyBG9282GDxGyKWEQED7banjfJMwnNvg3ZzUf9632e6nGYYeY32WYxnZhwcK0lBeEqAIFU&#10;2qqlWsHX58vdAwjnNVW6s4QKzuhgk19fZTqt7Ew7nPa+FlxCLtUKGu/7VEpXNmi0W9keib1vOxjt&#10;WQ61rAY9c7npZBQEiTS6JV5odI/PDZan/WgUfPwUh+T9OJ7n7dt22uHpdVyHsVK3N8vTIwiPi7+E&#10;4Q+f0SFnpsKOVDnRKeAjXkESRSDYvV8nIYiCY3EcgMwz+Z8//wUAAP//AwBQSwECLQAUAAYACAAA&#10;ACEAtoM4kv4AAADhAQAAEwAAAAAAAAAAAAAAAAAAAAAAW0NvbnRlbnRfVHlwZXNdLnhtbFBLAQIt&#10;ABQABgAIAAAAIQA4/SH/1gAAAJQBAAALAAAAAAAAAAAAAAAAAC8BAABfcmVscy8ucmVsc1BLAQIt&#10;ABQABgAIAAAAIQBYoqBlHwIAAEMEAAAOAAAAAAAAAAAAAAAAAC4CAABkcnMvZTJvRG9jLnhtbFBL&#10;AQItABQABgAIAAAAIQBCcnDV3gAAAAcBAAAPAAAAAAAAAAAAAAAAAHkEAABkcnMvZG93bnJldi54&#10;bWxQSwUGAAAAAAQABADzAAAAhAUAAAAA&#10;" filled="f" stroked="f" strokeweight=".5pt">
              <v:textbox inset="0,0,0,0">
                <w:txbxContent>
                  <w:p w14:paraId="4360A501" w14:textId="016047EA" w:rsidR="004C6C5D" w:rsidRDefault="00E61040" w:rsidP="004C6C5D">
                    <w:pPr>
                      <w:pStyle w:val="12-Title"/>
                    </w:pPr>
                    <w:r>
                      <w:rPr>
                        <w:lang w:val="en-US"/>
                      </w:rPr>
                      <w:t>Tisková zpráva</w:t>
                    </w:r>
                  </w:p>
                </w:txbxContent>
              </v:textbox>
              <w10:wrap anchorx="margin" anchory="page"/>
            </v:shape>
          </w:pict>
        </mc:Fallback>
      </mc:AlternateContent>
    </w:r>
    <w:r w:rsidR="00E40548">
      <w:rPr>
        <w:noProof/>
        <w:lang w:eastAsia="de-DE"/>
      </w:rPr>
      <w:drawing>
        <wp:anchor distT="0" distB="0" distL="114300" distR="114300" simplePos="0" relativeHeight="251656192" behindDoc="0" locked="0" layoutInCell="1" allowOverlap="1" wp14:anchorId="5582EA7F" wp14:editId="2E4F8759">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8DBF" w14:textId="77777777" w:rsidR="00E40548" w:rsidRPr="00216088" w:rsidRDefault="00E40548" w:rsidP="00E40548">
    <w:pPr>
      <w:pStyle w:val="Zhlav"/>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00F10587"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F2585E" w:rsidRPr="00213B9A">
                            <w:rPr>
                              <w:rFonts w:cs="Arial"/>
                              <w:noProof/>
                              <w:sz w:val="18"/>
                              <w:lang w:val="en-US"/>
                            </w:rPr>
                            <w:t>1</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2" o:spid="_x0000_s1027"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d+gEAANQDAAAOAAAAZHJzL2Uyb0RvYy54bWysU9uO2yAQfa/Uf0C8N3aixI2tOKvtbreq&#10;tL1I234AxjhGBYYCiZ1+fQfszUbtW1U/IIYxZ+acOexuRq3ISTgvwdR0ucgpEYZDK82hpt+/PbzZ&#10;UuIDMy1TYERNz8LTm/3rV7vBVmIFPahWOIIgxleDrWkfgq2yzPNeaOYXYIXBZAdOs4ChO2StYwOi&#10;a5Wt8rzIBnCtdcCF93h6PyXpPuF3neDhS9d5EYiqKfYW0urS2sQ12+9YdXDM9pLPbbB/6EIzabDo&#10;BeqeBUaOTv4FpSV34KELCw46g66TXCQOyGaZ/8HmqWdWJC4ojrcXmfz/g+WfT0/2qyNhfAcjDjCR&#10;8PYR+A9PDNz1zBzErXMw9IK1WHgZJcsG66v5apTaVz6CNMMnaHHI7BggAY2d01EV5EkQHQdwvogu&#10;xkA4HhZ5UZbFhhKOuVWxLddTCVY937bOhw8CNImbmjocakJnp0cfYjesev4lFjPwIJVKg1WGDDUt&#10;N6tNunCV0TKg75TUNd3m8ZucEEm+N226HJhU0x4LKDOzjkQnymFsRiLbWZIoQgPtGWVwMNkMnwVu&#10;enC/KBnQYjX1P4/MCUrUR4NSlsv1OnoyBevN2xUG7jrTXGeY4QhV00DJtL0LyccT5VuUvJNJjZdO&#10;5pbROkmk2ebRm9dx+uvlMe5/AwAA//8DAFBLAwQUAAYACAAAACEAQEvk8NsAAAAIAQAADwAAAGRy&#10;cy9kb3ducmV2LnhtbEyPwU7DMBBE70j8g7VI3KgdRCKcxqkQiCuIFpB6c+NtEhGvo9htwt+znOC4&#10;M6PZN9Vm8YM44xT7QAaylQKB1ATXU2vgffd8cw8iJkvODoHQwDdG2NSXF5UtXZjpDc/b1AouoVha&#10;A11KYyllbDr0Nq7CiMTeMUzeJj6nVrrJzlzuB3mrVCG97Yk/dHbExw6br+3JG/h4Oe4/79Rr++Tz&#10;cQ6LkuS1NOb6anlYg0i4pL8w/OIzOtTMdAgnclEMBnhIYjXTBQi2dZ5rEAdWikyDrCv5f0D9AwAA&#10;//8DAFBLAQItABQABgAIAAAAIQC2gziS/gAAAOEBAAATAAAAAAAAAAAAAAAAAAAAAABbQ29udGVu&#10;dF9UeXBlc10ueG1sUEsBAi0AFAAGAAgAAAAhADj9If/WAAAAlAEAAAsAAAAAAAAAAAAAAAAALwEA&#10;AF9yZWxzLy5yZWxzUEsBAi0AFAAGAAgAAAAhAKfrJB36AQAA1AMAAA4AAAAAAAAAAAAAAAAALgIA&#10;AGRycy9lMm9Eb2MueG1sUEsBAi0AFAAGAAgAAAAhAEBL5PDbAAAACAEAAA8AAAAAAAAAAAAAAAAA&#10;VAQAAGRycy9kb3ducmV2LnhtbFBLBQYAAAAABAAEAPMAAABcBQAAAAA=&#10;" filled="f" stroked="f">
              <v:textbox>
                <w:txbxContent>
                  <w:p w14:paraId="7342B170" w14:textId="00F10587" w:rsidR="00E40548" w:rsidRPr="00213B9A" w:rsidRDefault="00E40548" w:rsidP="00E40548">
                    <w:pPr>
                      <w:pStyle w:val="Zpat"/>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 1 "" "- </w:instrText>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F2585E" w:rsidRPr="00213B9A">
                      <w:rPr>
                        <w:rFonts w:cs="Arial"/>
                        <w:noProof/>
                        <w:sz w:val="18"/>
                        <w:lang w:val="en-US"/>
                      </w:rPr>
                      <w:t>1</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F07A0"/>
    <w:multiLevelType w:val="multilevel"/>
    <w:tmpl w:val="56A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929139">
    <w:abstractNumId w:val="2"/>
  </w:num>
  <w:num w:numId="2" w16cid:durableId="811213148">
    <w:abstractNumId w:val="2"/>
  </w:num>
  <w:num w:numId="3" w16cid:durableId="1165900836">
    <w:abstractNumId w:val="2"/>
  </w:num>
  <w:num w:numId="4" w16cid:durableId="706102119">
    <w:abstractNumId w:val="2"/>
  </w:num>
  <w:num w:numId="5" w16cid:durableId="1786264043">
    <w:abstractNumId w:val="2"/>
  </w:num>
  <w:num w:numId="6" w16cid:durableId="1675720607">
    <w:abstractNumId w:val="3"/>
  </w:num>
  <w:num w:numId="7" w16cid:durableId="1997957221">
    <w:abstractNumId w:val="1"/>
  </w:num>
  <w:num w:numId="8" w16cid:durableId="979655711">
    <w:abstractNumId w:val="4"/>
  </w:num>
  <w:num w:numId="9" w16cid:durableId="644431603">
    <w:abstractNumId w:val="5"/>
  </w:num>
  <w:num w:numId="10" w16cid:durableId="187415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501F1"/>
    <w:rsid w:val="00050623"/>
    <w:rsid w:val="00057C82"/>
    <w:rsid w:val="00095547"/>
    <w:rsid w:val="000A0087"/>
    <w:rsid w:val="000A4AC1"/>
    <w:rsid w:val="000A7C7A"/>
    <w:rsid w:val="000B0981"/>
    <w:rsid w:val="000B7C0B"/>
    <w:rsid w:val="000D59F5"/>
    <w:rsid w:val="000F2F57"/>
    <w:rsid w:val="00100DD7"/>
    <w:rsid w:val="00134562"/>
    <w:rsid w:val="0014281A"/>
    <w:rsid w:val="00143B85"/>
    <w:rsid w:val="00157428"/>
    <w:rsid w:val="00161898"/>
    <w:rsid w:val="00170C7E"/>
    <w:rsid w:val="0017678D"/>
    <w:rsid w:val="00182587"/>
    <w:rsid w:val="0019701F"/>
    <w:rsid w:val="001A4C53"/>
    <w:rsid w:val="001C0173"/>
    <w:rsid w:val="001D7C3B"/>
    <w:rsid w:val="00213B9A"/>
    <w:rsid w:val="002168E4"/>
    <w:rsid w:val="00225CE7"/>
    <w:rsid w:val="002268A2"/>
    <w:rsid w:val="002418E5"/>
    <w:rsid w:val="002420D2"/>
    <w:rsid w:val="002448EA"/>
    <w:rsid w:val="0024621B"/>
    <w:rsid w:val="00246C56"/>
    <w:rsid w:val="0025317A"/>
    <w:rsid w:val="00256B14"/>
    <w:rsid w:val="00257F25"/>
    <w:rsid w:val="00263233"/>
    <w:rsid w:val="002657D4"/>
    <w:rsid w:val="00280605"/>
    <w:rsid w:val="00280BF6"/>
    <w:rsid w:val="002831C6"/>
    <w:rsid w:val="0029545F"/>
    <w:rsid w:val="00295D87"/>
    <w:rsid w:val="00296010"/>
    <w:rsid w:val="0029667F"/>
    <w:rsid w:val="002A52CC"/>
    <w:rsid w:val="002A7DAD"/>
    <w:rsid w:val="002B7F67"/>
    <w:rsid w:val="002C0612"/>
    <w:rsid w:val="002C719B"/>
    <w:rsid w:val="002D2D38"/>
    <w:rsid w:val="002E27D3"/>
    <w:rsid w:val="002E68CD"/>
    <w:rsid w:val="002E7E04"/>
    <w:rsid w:val="00315CE5"/>
    <w:rsid w:val="00324DC1"/>
    <w:rsid w:val="003261EF"/>
    <w:rsid w:val="00332F48"/>
    <w:rsid w:val="00344976"/>
    <w:rsid w:val="003528D8"/>
    <w:rsid w:val="003539A4"/>
    <w:rsid w:val="00354813"/>
    <w:rsid w:val="00363BCE"/>
    <w:rsid w:val="003756CB"/>
    <w:rsid w:val="00377D37"/>
    <w:rsid w:val="003858A7"/>
    <w:rsid w:val="00391614"/>
    <w:rsid w:val="00394EE8"/>
    <w:rsid w:val="003A0C3A"/>
    <w:rsid w:val="003A62CF"/>
    <w:rsid w:val="003B02BB"/>
    <w:rsid w:val="003B15AB"/>
    <w:rsid w:val="003B1CAD"/>
    <w:rsid w:val="003B26BC"/>
    <w:rsid w:val="003C5A03"/>
    <w:rsid w:val="003D7896"/>
    <w:rsid w:val="003F55AD"/>
    <w:rsid w:val="004021F7"/>
    <w:rsid w:val="0040263D"/>
    <w:rsid w:val="0041077D"/>
    <w:rsid w:val="0042508C"/>
    <w:rsid w:val="00434303"/>
    <w:rsid w:val="004357FE"/>
    <w:rsid w:val="0044711F"/>
    <w:rsid w:val="00450961"/>
    <w:rsid w:val="00454F79"/>
    <w:rsid w:val="00462EDA"/>
    <w:rsid w:val="0046404E"/>
    <w:rsid w:val="00472BCE"/>
    <w:rsid w:val="00475959"/>
    <w:rsid w:val="00482C68"/>
    <w:rsid w:val="0048488E"/>
    <w:rsid w:val="0049432B"/>
    <w:rsid w:val="004C1449"/>
    <w:rsid w:val="004C1CB1"/>
    <w:rsid w:val="004C6C5D"/>
    <w:rsid w:val="004E583C"/>
    <w:rsid w:val="004F10A2"/>
    <w:rsid w:val="005005EC"/>
    <w:rsid w:val="0051625D"/>
    <w:rsid w:val="0052647C"/>
    <w:rsid w:val="00554D0B"/>
    <w:rsid w:val="00562BF0"/>
    <w:rsid w:val="00564227"/>
    <w:rsid w:val="00565F4D"/>
    <w:rsid w:val="00573813"/>
    <w:rsid w:val="00576EE4"/>
    <w:rsid w:val="005804B3"/>
    <w:rsid w:val="00587D8D"/>
    <w:rsid w:val="0059780F"/>
    <w:rsid w:val="005A4B92"/>
    <w:rsid w:val="005A5D8F"/>
    <w:rsid w:val="005D408F"/>
    <w:rsid w:val="005D4CA7"/>
    <w:rsid w:val="005E67B1"/>
    <w:rsid w:val="005E7F23"/>
    <w:rsid w:val="005F042A"/>
    <w:rsid w:val="005F6A97"/>
    <w:rsid w:val="005F7DC2"/>
    <w:rsid w:val="006129EC"/>
    <w:rsid w:val="00632565"/>
    <w:rsid w:val="00633747"/>
    <w:rsid w:val="00635D06"/>
    <w:rsid w:val="00650F45"/>
    <w:rsid w:val="006523FF"/>
    <w:rsid w:val="006759A0"/>
    <w:rsid w:val="006A680F"/>
    <w:rsid w:val="006C3026"/>
    <w:rsid w:val="006D05EA"/>
    <w:rsid w:val="006D1A6F"/>
    <w:rsid w:val="006E4CD7"/>
    <w:rsid w:val="006F34CB"/>
    <w:rsid w:val="006F6EE5"/>
    <w:rsid w:val="006F75DF"/>
    <w:rsid w:val="00700D2F"/>
    <w:rsid w:val="00704543"/>
    <w:rsid w:val="00725B49"/>
    <w:rsid w:val="007334BC"/>
    <w:rsid w:val="00736F32"/>
    <w:rsid w:val="00741021"/>
    <w:rsid w:val="0074378B"/>
    <w:rsid w:val="007442FB"/>
    <w:rsid w:val="00752F2D"/>
    <w:rsid w:val="007B5E78"/>
    <w:rsid w:val="007C71DE"/>
    <w:rsid w:val="007C740C"/>
    <w:rsid w:val="007D1510"/>
    <w:rsid w:val="007E2ED2"/>
    <w:rsid w:val="007E7C4E"/>
    <w:rsid w:val="008072D1"/>
    <w:rsid w:val="00811B60"/>
    <w:rsid w:val="00811E34"/>
    <w:rsid w:val="0081399E"/>
    <w:rsid w:val="00813DE5"/>
    <w:rsid w:val="008172C8"/>
    <w:rsid w:val="00820E34"/>
    <w:rsid w:val="00824A81"/>
    <w:rsid w:val="00825FFF"/>
    <w:rsid w:val="0084115B"/>
    <w:rsid w:val="00842481"/>
    <w:rsid w:val="00851301"/>
    <w:rsid w:val="00870D86"/>
    <w:rsid w:val="008779D4"/>
    <w:rsid w:val="00884491"/>
    <w:rsid w:val="00894C44"/>
    <w:rsid w:val="008B008A"/>
    <w:rsid w:val="008C3BB3"/>
    <w:rsid w:val="008C48BD"/>
    <w:rsid w:val="008D6E01"/>
    <w:rsid w:val="008E33EC"/>
    <w:rsid w:val="008E439E"/>
    <w:rsid w:val="008F1A7D"/>
    <w:rsid w:val="008F360E"/>
    <w:rsid w:val="008F7E52"/>
    <w:rsid w:val="00900D9B"/>
    <w:rsid w:val="00905BB4"/>
    <w:rsid w:val="00940E3C"/>
    <w:rsid w:val="009507A2"/>
    <w:rsid w:val="00962755"/>
    <w:rsid w:val="009671D3"/>
    <w:rsid w:val="009A2CE2"/>
    <w:rsid w:val="009B6E3E"/>
    <w:rsid w:val="009C06E9"/>
    <w:rsid w:val="009C3DAD"/>
    <w:rsid w:val="009C40BB"/>
    <w:rsid w:val="009D27B0"/>
    <w:rsid w:val="009E1003"/>
    <w:rsid w:val="009E29B9"/>
    <w:rsid w:val="009E39B4"/>
    <w:rsid w:val="009E6275"/>
    <w:rsid w:val="009E6A55"/>
    <w:rsid w:val="00A1330D"/>
    <w:rsid w:val="00A2210C"/>
    <w:rsid w:val="00A229E8"/>
    <w:rsid w:val="00A311B4"/>
    <w:rsid w:val="00A35131"/>
    <w:rsid w:val="00A46B35"/>
    <w:rsid w:val="00A71730"/>
    <w:rsid w:val="00A80939"/>
    <w:rsid w:val="00A8558D"/>
    <w:rsid w:val="00A93F82"/>
    <w:rsid w:val="00A9791B"/>
    <w:rsid w:val="00A97E58"/>
    <w:rsid w:val="00AA2609"/>
    <w:rsid w:val="00AA3700"/>
    <w:rsid w:val="00AA43E3"/>
    <w:rsid w:val="00AA4BBB"/>
    <w:rsid w:val="00AB3BB1"/>
    <w:rsid w:val="00AB7D91"/>
    <w:rsid w:val="00AD420E"/>
    <w:rsid w:val="00AF081A"/>
    <w:rsid w:val="00AF4F1C"/>
    <w:rsid w:val="00B07BD0"/>
    <w:rsid w:val="00B1273D"/>
    <w:rsid w:val="00B13DC1"/>
    <w:rsid w:val="00B237E7"/>
    <w:rsid w:val="00B30D37"/>
    <w:rsid w:val="00B36C56"/>
    <w:rsid w:val="00B4516E"/>
    <w:rsid w:val="00B50164"/>
    <w:rsid w:val="00B54BA4"/>
    <w:rsid w:val="00B64108"/>
    <w:rsid w:val="00B65FF7"/>
    <w:rsid w:val="00B834F1"/>
    <w:rsid w:val="00BA1225"/>
    <w:rsid w:val="00BA3FB8"/>
    <w:rsid w:val="00BC6909"/>
    <w:rsid w:val="00BD05AC"/>
    <w:rsid w:val="00BE719C"/>
    <w:rsid w:val="00BE7330"/>
    <w:rsid w:val="00BF69A0"/>
    <w:rsid w:val="00C070C2"/>
    <w:rsid w:val="00C228F0"/>
    <w:rsid w:val="00C27BB0"/>
    <w:rsid w:val="00C36EEC"/>
    <w:rsid w:val="00C56041"/>
    <w:rsid w:val="00C70788"/>
    <w:rsid w:val="00C74DCC"/>
    <w:rsid w:val="00C972EE"/>
    <w:rsid w:val="00CB0673"/>
    <w:rsid w:val="00CB396A"/>
    <w:rsid w:val="00CB6D76"/>
    <w:rsid w:val="00CD2462"/>
    <w:rsid w:val="00CF4DC0"/>
    <w:rsid w:val="00D00E2C"/>
    <w:rsid w:val="00D03E90"/>
    <w:rsid w:val="00D33440"/>
    <w:rsid w:val="00D33B08"/>
    <w:rsid w:val="00D35E9C"/>
    <w:rsid w:val="00D50CCE"/>
    <w:rsid w:val="00D6282C"/>
    <w:rsid w:val="00D66002"/>
    <w:rsid w:val="00D85F4A"/>
    <w:rsid w:val="00D87117"/>
    <w:rsid w:val="00D923B1"/>
    <w:rsid w:val="00DB3B18"/>
    <w:rsid w:val="00DC062D"/>
    <w:rsid w:val="00DC22FD"/>
    <w:rsid w:val="00DC6A28"/>
    <w:rsid w:val="00DE3C48"/>
    <w:rsid w:val="00E03259"/>
    <w:rsid w:val="00E1622D"/>
    <w:rsid w:val="00E1685E"/>
    <w:rsid w:val="00E37F77"/>
    <w:rsid w:val="00E40548"/>
    <w:rsid w:val="00E40C94"/>
    <w:rsid w:val="00E53F44"/>
    <w:rsid w:val="00E61040"/>
    <w:rsid w:val="00EA22F8"/>
    <w:rsid w:val="00EB7B50"/>
    <w:rsid w:val="00EC54B2"/>
    <w:rsid w:val="00ED680B"/>
    <w:rsid w:val="00EE24FF"/>
    <w:rsid w:val="00EE3B77"/>
    <w:rsid w:val="00EE44EE"/>
    <w:rsid w:val="00EF3A3C"/>
    <w:rsid w:val="00F1410C"/>
    <w:rsid w:val="00F24DFE"/>
    <w:rsid w:val="00F2585E"/>
    <w:rsid w:val="00F37EBC"/>
    <w:rsid w:val="00F46844"/>
    <w:rsid w:val="00F63122"/>
    <w:rsid w:val="00F70726"/>
    <w:rsid w:val="00F73339"/>
    <w:rsid w:val="00F7520C"/>
    <w:rsid w:val="00F852C8"/>
    <w:rsid w:val="00FC430F"/>
    <w:rsid w:val="00FE4A47"/>
    <w:rsid w:val="00FF1FAD"/>
    <w:rsid w:val="0AFCD9F8"/>
    <w:rsid w:val="4F21A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58A1"/>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A5D8F"/>
    <w:pPr>
      <w:keepLines/>
      <w:spacing w:after="220" w:line="360" w:lineRule="auto"/>
    </w:pPr>
    <w:rPr>
      <w:rFonts w:ascii="Arial" w:hAnsi="Arial"/>
      <w:lang w:val="de-DE"/>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lang w:val="de-DE" w:bidi="en-US"/>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lang w:val="de-DE" w:bidi="en-US"/>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lang w:val="de-DE" w:bidi="en-US"/>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lang w:val="de-DE" w:bidi="en-US"/>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lang w:val="de-DE" w:bidi="en-US"/>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lang w:val="de-DE"/>
    </w:rPr>
  </w:style>
  <w:style w:type="paragraph" w:customStyle="1" w:styleId="05-Boilerplate">
    <w:name w:val="05-Boilerplate"/>
    <w:basedOn w:val="Normln"/>
    <w:qFormat/>
    <w:rsid w:val="009507A2"/>
    <w:pPr>
      <w:spacing w:before="220" w:line="240" w:lineRule="auto"/>
    </w:pPr>
    <w:rPr>
      <w:rFonts w:eastAsia="Calibri" w:cs="Times New Roman"/>
      <w:sz w:val="20"/>
      <w:szCs w:val="24"/>
      <w:lang w:eastAsia="de-DE"/>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semiHidden/>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semiHidden/>
    <w:rsid w:val="006E4CD7"/>
    <w:rPr>
      <w:rFonts w:ascii="Arial" w:hAnsi="Arial"/>
      <w:sz w:val="20"/>
      <w:szCs w:val="20"/>
      <w:lang w:val="de-DE"/>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lang w:val="de-DE"/>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lang w:val="de-DE"/>
    </w:rPr>
  </w:style>
  <w:style w:type="paragraph" w:customStyle="1" w:styleId="09-Footer">
    <w:name w:val="09-Footer"/>
    <w:basedOn w:val="Zpat"/>
    <w:qFormat/>
    <w:rsid w:val="006E4CD7"/>
    <w:pPr>
      <w:tabs>
        <w:tab w:val="clear" w:pos="9072"/>
        <w:tab w:val="right" w:pos="9639"/>
      </w:tabs>
      <w:spacing w:line="220" w:lineRule="exact"/>
    </w:pPr>
    <w:rPr>
      <w:rFonts w:eastAsia="Calibri" w:cs="Times New Roman"/>
      <w:bCs/>
      <w:sz w:val="18"/>
      <w:szCs w:val="24"/>
      <w:lang w:eastAsia="de-DE"/>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lang w:val="de-DE"/>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lang w:eastAsia="de-DE"/>
    </w:rPr>
  </w:style>
  <w:style w:type="paragraph" w:styleId="Odstavecseseznamem">
    <w:name w:val="List Paragraph"/>
    <w:basedOn w:val="Normln"/>
    <w:uiPriority w:val="34"/>
    <w:rsid w:val="006E4CD7"/>
    <w:pPr>
      <w:ind w:left="720"/>
      <w:contextualSpacing/>
    </w:pPr>
    <w:rPr>
      <w:rFonts w:eastAsia="Calibri" w:cs="Times New Roman"/>
      <w:szCs w:val="24"/>
      <w:lang w:eastAsia="de-DE"/>
    </w:rPr>
  </w:style>
  <w:style w:type="paragraph" w:customStyle="1" w:styleId="03-Text">
    <w:name w:val="03-Text"/>
    <w:basedOn w:val="Normln"/>
    <w:next w:val="Normln"/>
    <w:qFormat/>
    <w:rsid w:val="007D1510"/>
    <w:rPr>
      <w:rFonts w:eastAsia="Calibri" w:cs="Times New Roman"/>
      <w:szCs w:val="24"/>
      <w:lang w:eastAsia="de-DE"/>
    </w:rPr>
  </w:style>
  <w:style w:type="paragraph" w:customStyle="1" w:styleId="12-Title">
    <w:name w:val="12-Title"/>
    <w:basedOn w:val="Zhlav"/>
    <w:qFormat/>
    <w:rsid w:val="006E4CD7"/>
    <w:pPr>
      <w:jc w:val="right"/>
    </w:pPr>
    <w:rPr>
      <w:rFonts w:eastAsia="Calibri" w:cs="Times New Roman"/>
      <w:sz w:val="36"/>
      <w:szCs w:val="24"/>
      <w:lang w:eastAsia="de-DE"/>
    </w:rPr>
  </w:style>
  <w:style w:type="paragraph" w:styleId="Bezmezer">
    <w:name w:val="No Spacing"/>
    <w:uiPriority w:val="1"/>
    <w:rsid w:val="00E37F77"/>
    <w:pPr>
      <w:keepLines/>
      <w:spacing w:after="0" w:line="240" w:lineRule="auto"/>
    </w:pPr>
    <w:rPr>
      <w:rFonts w:ascii="Arial" w:hAnsi="Arial"/>
      <w:lang w:val="de-DE"/>
    </w:rPr>
  </w:style>
  <w:style w:type="paragraph" w:customStyle="1" w:styleId="01-Headline">
    <w:name w:val="01-Headline"/>
    <w:basedOn w:val="Nadpis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character" w:customStyle="1" w:styleId="normaltextrun">
    <w:name w:val="normaltextrun"/>
    <w:basedOn w:val="Standardnpsmoodstavce"/>
    <w:rsid w:val="00363BCE"/>
  </w:style>
  <w:style w:type="character" w:customStyle="1" w:styleId="bumpedfont15">
    <w:name w:val="bumpedfont15"/>
    <w:rsid w:val="00AA2609"/>
  </w:style>
  <w:style w:type="paragraph" w:customStyle="1" w:styleId="BodyText">
    <w:name w:val="BodyText"/>
    <w:basedOn w:val="Normln"/>
    <w:rsid w:val="0014281A"/>
    <w:pPr>
      <w:keepLines w:val="0"/>
      <w:spacing w:after="300" w:line="350" w:lineRule="exact"/>
      <w:ind w:right="567"/>
      <w:jc w:val="both"/>
    </w:pPr>
    <w:rPr>
      <w:rFonts w:ascii="Garamond" w:eastAsia="Times New Roman" w:hAnsi="Garamond"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7848">
      <w:bodyDiv w:val="1"/>
      <w:marLeft w:val="0"/>
      <w:marRight w:val="0"/>
      <w:marTop w:val="0"/>
      <w:marBottom w:val="0"/>
      <w:divBdr>
        <w:top w:val="none" w:sz="0" w:space="0" w:color="auto"/>
        <w:left w:val="none" w:sz="0" w:space="0" w:color="auto"/>
        <w:bottom w:val="none" w:sz="0" w:space="0" w:color="auto"/>
        <w:right w:val="none" w:sz="0" w:space="0" w:color="auto"/>
      </w:divBdr>
    </w:div>
    <w:div w:id="147285246">
      <w:bodyDiv w:val="1"/>
      <w:marLeft w:val="0"/>
      <w:marRight w:val="0"/>
      <w:marTop w:val="0"/>
      <w:marBottom w:val="0"/>
      <w:divBdr>
        <w:top w:val="none" w:sz="0" w:space="0" w:color="auto"/>
        <w:left w:val="none" w:sz="0" w:space="0" w:color="auto"/>
        <w:bottom w:val="none" w:sz="0" w:space="0" w:color="auto"/>
        <w:right w:val="none" w:sz="0" w:space="0" w:color="auto"/>
      </w:divBdr>
    </w:div>
    <w:div w:id="163741011">
      <w:bodyDiv w:val="1"/>
      <w:marLeft w:val="0"/>
      <w:marRight w:val="0"/>
      <w:marTop w:val="0"/>
      <w:marBottom w:val="0"/>
      <w:divBdr>
        <w:top w:val="none" w:sz="0" w:space="0" w:color="auto"/>
        <w:left w:val="none" w:sz="0" w:space="0" w:color="auto"/>
        <w:bottom w:val="none" w:sz="0" w:space="0" w:color="auto"/>
        <w:right w:val="none" w:sz="0" w:space="0" w:color="auto"/>
      </w:divBdr>
    </w:div>
    <w:div w:id="242879946">
      <w:bodyDiv w:val="1"/>
      <w:marLeft w:val="0"/>
      <w:marRight w:val="0"/>
      <w:marTop w:val="0"/>
      <w:marBottom w:val="0"/>
      <w:divBdr>
        <w:top w:val="none" w:sz="0" w:space="0" w:color="auto"/>
        <w:left w:val="none" w:sz="0" w:space="0" w:color="auto"/>
        <w:bottom w:val="none" w:sz="0" w:space="0" w:color="auto"/>
        <w:right w:val="none" w:sz="0" w:space="0" w:color="auto"/>
      </w:divBdr>
    </w:div>
    <w:div w:id="300963103">
      <w:bodyDiv w:val="1"/>
      <w:marLeft w:val="0"/>
      <w:marRight w:val="0"/>
      <w:marTop w:val="0"/>
      <w:marBottom w:val="0"/>
      <w:divBdr>
        <w:top w:val="none" w:sz="0" w:space="0" w:color="auto"/>
        <w:left w:val="none" w:sz="0" w:space="0" w:color="auto"/>
        <w:bottom w:val="none" w:sz="0" w:space="0" w:color="auto"/>
        <w:right w:val="none" w:sz="0" w:space="0" w:color="auto"/>
      </w:divBdr>
    </w:div>
    <w:div w:id="454762382">
      <w:bodyDiv w:val="1"/>
      <w:marLeft w:val="0"/>
      <w:marRight w:val="0"/>
      <w:marTop w:val="0"/>
      <w:marBottom w:val="0"/>
      <w:divBdr>
        <w:top w:val="none" w:sz="0" w:space="0" w:color="auto"/>
        <w:left w:val="none" w:sz="0" w:space="0" w:color="auto"/>
        <w:bottom w:val="none" w:sz="0" w:space="0" w:color="auto"/>
        <w:right w:val="none" w:sz="0" w:space="0" w:color="auto"/>
      </w:divBdr>
    </w:div>
    <w:div w:id="528418538">
      <w:bodyDiv w:val="1"/>
      <w:marLeft w:val="0"/>
      <w:marRight w:val="0"/>
      <w:marTop w:val="0"/>
      <w:marBottom w:val="0"/>
      <w:divBdr>
        <w:top w:val="none" w:sz="0" w:space="0" w:color="auto"/>
        <w:left w:val="none" w:sz="0" w:space="0" w:color="auto"/>
        <w:bottom w:val="none" w:sz="0" w:space="0" w:color="auto"/>
        <w:right w:val="none" w:sz="0" w:space="0" w:color="auto"/>
      </w:divBdr>
    </w:div>
    <w:div w:id="553276781">
      <w:bodyDiv w:val="1"/>
      <w:marLeft w:val="0"/>
      <w:marRight w:val="0"/>
      <w:marTop w:val="0"/>
      <w:marBottom w:val="0"/>
      <w:divBdr>
        <w:top w:val="none" w:sz="0" w:space="0" w:color="auto"/>
        <w:left w:val="none" w:sz="0" w:space="0" w:color="auto"/>
        <w:bottom w:val="none" w:sz="0" w:space="0" w:color="auto"/>
        <w:right w:val="none" w:sz="0" w:space="0" w:color="auto"/>
      </w:divBdr>
    </w:div>
    <w:div w:id="561840723">
      <w:bodyDiv w:val="1"/>
      <w:marLeft w:val="0"/>
      <w:marRight w:val="0"/>
      <w:marTop w:val="0"/>
      <w:marBottom w:val="0"/>
      <w:divBdr>
        <w:top w:val="none" w:sz="0" w:space="0" w:color="auto"/>
        <w:left w:val="none" w:sz="0" w:space="0" w:color="auto"/>
        <w:bottom w:val="none" w:sz="0" w:space="0" w:color="auto"/>
        <w:right w:val="none" w:sz="0" w:space="0" w:color="auto"/>
      </w:divBdr>
    </w:div>
    <w:div w:id="616448524">
      <w:bodyDiv w:val="1"/>
      <w:marLeft w:val="0"/>
      <w:marRight w:val="0"/>
      <w:marTop w:val="0"/>
      <w:marBottom w:val="0"/>
      <w:divBdr>
        <w:top w:val="none" w:sz="0" w:space="0" w:color="auto"/>
        <w:left w:val="none" w:sz="0" w:space="0" w:color="auto"/>
        <w:bottom w:val="none" w:sz="0" w:space="0" w:color="auto"/>
        <w:right w:val="none" w:sz="0" w:space="0" w:color="auto"/>
      </w:divBdr>
    </w:div>
    <w:div w:id="676227686">
      <w:bodyDiv w:val="1"/>
      <w:marLeft w:val="0"/>
      <w:marRight w:val="0"/>
      <w:marTop w:val="0"/>
      <w:marBottom w:val="0"/>
      <w:divBdr>
        <w:top w:val="none" w:sz="0" w:space="0" w:color="auto"/>
        <w:left w:val="none" w:sz="0" w:space="0" w:color="auto"/>
        <w:bottom w:val="none" w:sz="0" w:space="0" w:color="auto"/>
        <w:right w:val="none" w:sz="0" w:space="0" w:color="auto"/>
      </w:divBdr>
    </w:div>
    <w:div w:id="769276421">
      <w:bodyDiv w:val="1"/>
      <w:marLeft w:val="0"/>
      <w:marRight w:val="0"/>
      <w:marTop w:val="0"/>
      <w:marBottom w:val="0"/>
      <w:divBdr>
        <w:top w:val="none" w:sz="0" w:space="0" w:color="auto"/>
        <w:left w:val="none" w:sz="0" w:space="0" w:color="auto"/>
        <w:bottom w:val="none" w:sz="0" w:space="0" w:color="auto"/>
        <w:right w:val="none" w:sz="0" w:space="0" w:color="auto"/>
      </w:divBdr>
    </w:div>
    <w:div w:id="837691671">
      <w:bodyDiv w:val="1"/>
      <w:marLeft w:val="0"/>
      <w:marRight w:val="0"/>
      <w:marTop w:val="0"/>
      <w:marBottom w:val="0"/>
      <w:divBdr>
        <w:top w:val="none" w:sz="0" w:space="0" w:color="auto"/>
        <w:left w:val="none" w:sz="0" w:space="0" w:color="auto"/>
        <w:bottom w:val="none" w:sz="0" w:space="0" w:color="auto"/>
        <w:right w:val="none" w:sz="0" w:space="0" w:color="auto"/>
      </w:divBdr>
    </w:div>
    <w:div w:id="872033258">
      <w:bodyDiv w:val="1"/>
      <w:marLeft w:val="0"/>
      <w:marRight w:val="0"/>
      <w:marTop w:val="0"/>
      <w:marBottom w:val="0"/>
      <w:divBdr>
        <w:top w:val="none" w:sz="0" w:space="0" w:color="auto"/>
        <w:left w:val="none" w:sz="0" w:space="0" w:color="auto"/>
        <w:bottom w:val="none" w:sz="0" w:space="0" w:color="auto"/>
        <w:right w:val="none" w:sz="0" w:space="0" w:color="auto"/>
      </w:divBdr>
    </w:div>
    <w:div w:id="873275299">
      <w:bodyDiv w:val="1"/>
      <w:marLeft w:val="0"/>
      <w:marRight w:val="0"/>
      <w:marTop w:val="0"/>
      <w:marBottom w:val="0"/>
      <w:divBdr>
        <w:top w:val="none" w:sz="0" w:space="0" w:color="auto"/>
        <w:left w:val="none" w:sz="0" w:space="0" w:color="auto"/>
        <w:bottom w:val="none" w:sz="0" w:space="0" w:color="auto"/>
        <w:right w:val="none" w:sz="0" w:space="0" w:color="auto"/>
      </w:divBdr>
    </w:div>
    <w:div w:id="1022512303">
      <w:bodyDiv w:val="1"/>
      <w:marLeft w:val="0"/>
      <w:marRight w:val="0"/>
      <w:marTop w:val="0"/>
      <w:marBottom w:val="0"/>
      <w:divBdr>
        <w:top w:val="none" w:sz="0" w:space="0" w:color="auto"/>
        <w:left w:val="none" w:sz="0" w:space="0" w:color="auto"/>
        <w:bottom w:val="none" w:sz="0" w:space="0" w:color="auto"/>
        <w:right w:val="none" w:sz="0" w:space="0" w:color="auto"/>
      </w:divBdr>
    </w:div>
    <w:div w:id="1028945496">
      <w:bodyDiv w:val="1"/>
      <w:marLeft w:val="0"/>
      <w:marRight w:val="0"/>
      <w:marTop w:val="0"/>
      <w:marBottom w:val="0"/>
      <w:divBdr>
        <w:top w:val="none" w:sz="0" w:space="0" w:color="auto"/>
        <w:left w:val="none" w:sz="0" w:space="0" w:color="auto"/>
        <w:bottom w:val="none" w:sz="0" w:space="0" w:color="auto"/>
        <w:right w:val="none" w:sz="0" w:space="0" w:color="auto"/>
      </w:divBdr>
    </w:div>
    <w:div w:id="1038746375">
      <w:bodyDiv w:val="1"/>
      <w:marLeft w:val="0"/>
      <w:marRight w:val="0"/>
      <w:marTop w:val="0"/>
      <w:marBottom w:val="0"/>
      <w:divBdr>
        <w:top w:val="none" w:sz="0" w:space="0" w:color="auto"/>
        <w:left w:val="none" w:sz="0" w:space="0" w:color="auto"/>
        <w:bottom w:val="none" w:sz="0" w:space="0" w:color="auto"/>
        <w:right w:val="none" w:sz="0" w:space="0" w:color="auto"/>
      </w:divBdr>
    </w:div>
    <w:div w:id="1165589867">
      <w:bodyDiv w:val="1"/>
      <w:marLeft w:val="0"/>
      <w:marRight w:val="0"/>
      <w:marTop w:val="0"/>
      <w:marBottom w:val="0"/>
      <w:divBdr>
        <w:top w:val="none" w:sz="0" w:space="0" w:color="auto"/>
        <w:left w:val="none" w:sz="0" w:space="0" w:color="auto"/>
        <w:bottom w:val="none" w:sz="0" w:space="0" w:color="auto"/>
        <w:right w:val="none" w:sz="0" w:space="0" w:color="auto"/>
      </w:divBdr>
    </w:div>
    <w:div w:id="1242643393">
      <w:bodyDiv w:val="1"/>
      <w:marLeft w:val="0"/>
      <w:marRight w:val="0"/>
      <w:marTop w:val="0"/>
      <w:marBottom w:val="0"/>
      <w:divBdr>
        <w:top w:val="none" w:sz="0" w:space="0" w:color="auto"/>
        <w:left w:val="none" w:sz="0" w:space="0" w:color="auto"/>
        <w:bottom w:val="none" w:sz="0" w:space="0" w:color="auto"/>
        <w:right w:val="none" w:sz="0" w:space="0" w:color="auto"/>
      </w:divBdr>
    </w:div>
    <w:div w:id="1314287002">
      <w:bodyDiv w:val="1"/>
      <w:marLeft w:val="0"/>
      <w:marRight w:val="0"/>
      <w:marTop w:val="0"/>
      <w:marBottom w:val="0"/>
      <w:divBdr>
        <w:top w:val="none" w:sz="0" w:space="0" w:color="auto"/>
        <w:left w:val="none" w:sz="0" w:space="0" w:color="auto"/>
        <w:bottom w:val="none" w:sz="0" w:space="0" w:color="auto"/>
        <w:right w:val="none" w:sz="0" w:space="0" w:color="auto"/>
      </w:divBdr>
    </w:div>
    <w:div w:id="1359045588">
      <w:bodyDiv w:val="1"/>
      <w:marLeft w:val="0"/>
      <w:marRight w:val="0"/>
      <w:marTop w:val="0"/>
      <w:marBottom w:val="0"/>
      <w:divBdr>
        <w:top w:val="none" w:sz="0" w:space="0" w:color="auto"/>
        <w:left w:val="none" w:sz="0" w:space="0" w:color="auto"/>
        <w:bottom w:val="none" w:sz="0" w:space="0" w:color="auto"/>
        <w:right w:val="none" w:sz="0" w:space="0" w:color="auto"/>
      </w:divBdr>
    </w:div>
    <w:div w:id="1446272077">
      <w:bodyDiv w:val="1"/>
      <w:marLeft w:val="0"/>
      <w:marRight w:val="0"/>
      <w:marTop w:val="0"/>
      <w:marBottom w:val="0"/>
      <w:divBdr>
        <w:top w:val="none" w:sz="0" w:space="0" w:color="auto"/>
        <w:left w:val="none" w:sz="0" w:space="0" w:color="auto"/>
        <w:bottom w:val="none" w:sz="0" w:space="0" w:color="auto"/>
        <w:right w:val="none" w:sz="0" w:space="0" w:color="auto"/>
      </w:divBdr>
    </w:div>
    <w:div w:id="1469124174">
      <w:bodyDiv w:val="1"/>
      <w:marLeft w:val="0"/>
      <w:marRight w:val="0"/>
      <w:marTop w:val="0"/>
      <w:marBottom w:val="0"/>
      <w:divBdr>
        <w:top w:val="none" w:sz="0" w:space="0" w:color="auto"/>
        <w:left w:val="none" w:sz="0" w:space="0" w:color="auto"/>
        <w:bottom w:val="none" w:sz="0" w:space="0" w:color="auto"/>
        <w:right w:val="none" w:sz="0" w:space="0" w:color="auto"/>
      </w:divBdr>
    </w:div>
    <w:div w:id="1489982359">
      <w:bodyDiv w:val="1"/>
      <w:marLeft w:val="0"/>
      <w:marRight w:val="0"/>
      <w:marTop w:val="0"/>
      <w:marBottom w:val="0"/>
      <w:divBdr>
        <w:top w:val="none" w:sz="0" w:space="0" w:color="auto"/>
        <w:left w:val="none" w:sz="0" w:space="0" w:color="auto"/>
        <w:bottom w:val="none" w:sz="0" w:space="0" w:color="auto"/>
        <w:right w:val="none" w:sz="0" w:space="0" w:color="auto"/>
      </w:divBdr>
    </w:div>
    <w:div w:id="1513178842">
      <w:bodyDiv w:val="1"/>
      <w:marLeft w:val="0"/>
      <w:marRight w:val="0"/>
      <w:marTop w:val="0"/>
      <w:marBottom w:val="0"/>
      <w:divBdr>
        <w:top w:val="none" w:sz="0" w:space="0" w:color="auto"/>
        <w:left w:val="none" w:sz="0" w:space="0" w:color="auto"/>
        <w:bottom w:val="none" w:sz="0" w:space="0" w:color="auto"/>
        <w:right w:val="none" w:sz="0" w:space="0" w:color="auto"/>
      </w:divBdr>
    </w:div>
    <w:div w:id="1576941036">
      <w:bodyDiv w:val="1"/>
      <w:marLeft w:val="0"/>
      <w:marRight w:val="0"/>
      <w:marTop w:val="0"/>
      <w:marBottom w:val="0"/>
      <w:divBdr>
        <w:top w:val="none" w:sz="0" w:space="0" w:color="auto"/>
        <w:left w:val="none" w:sz="0" w:space="0" w:color="auto"/>
        <w:bottom w:val="none" w:sz="0" w:space="0" w:color="auto"/>
        <w:right w:val="none" w:sz="0" w:space="0" w:color="auto"/>
      </w:divBdr>
    </w:div>
    <w:div w:id="1611934530">
      <w:bodyDiv w:val="1"/>
      <w:marLeft w:val="0"/>
      <w:marRight w:val="0"/>
      <w:marTop w:val="0"/>
      <w:marBottom w:val="0"/>
      <w:divBdr>
        <w:top w:val="none" w:sz="0" w:space="0" w:color="auto"/>
        <w:left w:val="none" w:sz="0" w:space="0" w:color="auto"/>
        <w:bottom w:val="none" w:sz="0" w:space="0" w:color="auto"/>
        <w:right w:val="none" w:sz="0" w:space="0" w:color="auto"/>
      </w:divBdr>
    </w:div>
    <w:div w:id="1633443733">
      <w:bodyDiv w:val="1"/>
      <w:marLeft w:val="0"/>
      <w:marRight w:val="0"/>
      <w:marTop w:val="0"/>
      <w:marBottom w:val="0"/>
      <w:divBdr>
        <w:top w:val="none" w:sz="0" w:space="0" w:color="auto"/>
        <w:left w:val="none" w:sz="0" w:space="0" w:color="auto"/>
        <w:bottom w:val="none" w:sz="0" w:space="0" w:color="auto"/>
        <w:right w:val="none" w:sz="0" w:space="0" w:color="auto"/>
      </w:divBdr>
    </w:div>
    <w:div w:id="1680348935">
      <w:bodyDiv w:val="1"/>
      <w:marLeft w:val="0"/>
      <w:marRight w:val="0"/>
      <w:marTop w:val="0"/>
      <w:marBottom w:val="0"/>
      <w:divBdr>
        <w:top w:val="none" w:sz="0" w:space="0" w:color="auto"/>
        <w:left w:val="none" w:sz="0" w:space="0" w:color="auto"/>
        <w:bottom w:val="none" w:sz="0" w:space="0" w:color="auto"/>
        <w:right w:val="none" w:sz="0" w:space="0" w:color="auto"/>
      </w:divBdr>
    </w:div>
    <w:div w:id="1744989251">
      <w:bodyDiv w:val="1"/>
      <w:marLeft w:val="0"/>
      <w:marRight w:val="0"/>
      <w:marTop w:val="0"/>
      <w:marBottom w:val="0"/>
      <w:divBdr>
        <w:top w:val="none" w:sz="0" w:space="0" w:color="auto"/>
        <w:left w:val="none" w:sz="0" w:space="0" w:color="auto"/>
        <w:bottom w:val="none" w:sz="0" w:space="0" w:color="auto"/>
        <w:right w:val="none" w:sz="0" w:space="0" w:color="auto"/>
      </w:divBdr>
    </w:div>
    <w:div w:id="1804157781">
      <w:bodyDiv w:val="1"/>
      <w:marLeft w:val="0"/>
      <w:marRight w:val="0"/>
      <w:marTop w:val="0"/>
      <w:marBottom w:val="0"/>
      <w:divBdr>
        <w:top w:val="none" w:sz="0" w:space="0" w:color="auto"/>
        <w:left w:val="none" w:sz="0" w:space="0" w:color="auto"/>
        <w:bottom w:val="none" w:sz="0" w:space="0" w:color="auto"/>
        <w:right w:val="none" w:sz="0" w:space="0" w:color="auto"/>
      </w:divBdr>
    </w:div>
    <w:div w:id="1864827594">
      <w:bodyDiv w:val="1"/>
      <w:marLeft w:val="0"/>
      <w:marRight w:val="0"/>
      <w:marTop w:val="0"/>
      <w:marBottom w:val="0"/>
      <w:divBdr>
        <w:top w:val="none" w:sz="0" w:space="0" w:color="auto"/>
        <w:left w:val="none" w:sz="0" w:space="0" w:color="auto"/>
        <w:bottom w:val="none" w:sz="0" w:space="0" w:color="auto"/>
        <w:right w:val="none" w:sz="0" w:space="0" w:color="auto"/>
      </w:divBdr>
    </w:div>
    <w:div w:id="1937132463">
      <w:bodyDiv w:val="1"/>
      <w:marLeft w:val="0"/>
      <w:marRight w:val="0"/>
      <w:marTop w:val="0"/>
      <w:marBottom w:val="0"/>
      <w:divBdr>
        <w:top w:val="none" w:sz="0" w:space="0" w:color="auto"/>
        <w:left w:val="none" w:sz="0" w:space="0" w:color="auto"/>
        <w:bottom w:val="none" w:sz="0" w:space="0" w:color="auto"/>
        <w:right w:val="none" w:sz="0" w:space="0" w:color="auto"/>
      </w:divBdr>
    </w:div>
    <w:div w:id="19993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continental-tires.com/bicycle"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continental.com/media-center"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continental-pres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TaxCatchAll xmlns="72f9f512-1b3f-446a-b9a0-0dacf9908c2f" xsi:nil="true"/>
    <lcf76f155ced4ddcb4097134ff3c332f xmlns="e2f1e946-27e2-445a-809d-4e2fab50ce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B390B67455504A8230B1A7D8464087" ma:contentTypeVersion="18" ma:contentTypeDescription="Create a new document." ma:contentTypeScope="" ma:versionID="a6a6ef20c601a17af9b2ef2d8dfb0b1a">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c8bb0e3ac4061e05800fa16aace23996"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AF3A0-7483-4F41-9594-311CBA72C532}">
  <ds:schemaRefs>
    <ds:schemaRef ds:uri="http://schemas.openxmlformats.org/officeDocument/2006/bibliography"/>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130493F8-3B46-4C3D-A351-8B7ACCC65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1</Pages>
  <Words>1314</Words>
  <Characters>7754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docId:82B642DCF40848773AD787A3F85C3FD6</cp:keywords>
  <dc:description/>
  <cp:lastModifiedBy>Martin Straka</cp:lastModifiedBy>
  <cp:revision>9</cp:revision>
  <cp:lastPrinted>2025-04-05T10:03:00Z</cp:lastPrinted>
  <dcterms:created xsi:type="dcterms:W3CDTF">2025-03-28T12:30:00Z</dcterms:created>
  <dcterms:modified xsi:type="dcterms:W3CDTF">2025-04-05T10:03:00Z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0x0101005AB390B67455504A8230B1A7D8464087</vt:lpwstr>
  </property>
  <property fmtid="{D5CDD505-2E9C-101B-9397-08002B2CF9AE}" pid="3" name="Order">
    <vt:r8>7400</vt:r8>
  </property>
  <property fmtid="{D5CDD505-2E9C-101B-9397-08002B2CF9AE}" pid="4" name="GUID">
    <vt:lpwstr>43dad810-f43c-48d7-b264-69e6f4fdb942</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SIP_Label_6006a9c5-d130-408c-bc8e-3b5ecdb17aa0_Enabled">
    <vt:lpwstr>true</vt:lpwstr>
  </property>
  <property fmtid="{D5CDD505-2E9C-101B-9397-08002B2CF9AE}" pid="12" name="MSIP_Label_6006a9c5-d130-408c-bc8e-3b5ecdb17aa0_SetDate">
    <vt:lpwstr>2022-08-25T11:07:12Z</vt:lpwstr>
  </property>
  <property fmtid="{D5CDD505-2E9C-101B-9397-08002B2CF9AE}" pid="13" name="MSIP_Label_6006a9c5-d130-408c-bc8e-3b5ecdb17aa0_Method">
    <vt:lpwstr>Standard</vt:lpwstr>
  </property>
  <property fmtid="{D5CDD505-2E9C-101B-9397-08002B2CF9AE}" pid="14" name="MSIP_Label_6006a9c5-d130-408c-bc8e-3b5ecdb17aa0_Name">
    <vt:lpwstr>Recipients Have Full Control​</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ActionId">
    <vt:lpwstr>d3d8c918-d7f9-43a5-8ca1-b5bfc643661a</vt:lpwstr>
  </property>
  <property fmtid="{D5CDD505-2E9C-101B-9397-08002B2CF9AE}" pid="17" name="MSIP_Label_6006a9c5-d130-408c-bc8e-3b5ecdb17aa0_ContentBits">
    <vt:lpwstr>2</vt:lpwstr>
  </property>
  <property fmtid="{D5CDD505-2E9C-101B-9397-08002B2CF9AE}" pid="18" name="MediaServiceImageTags">
    <vt:lpwstr/>
  </property>
</Properties>
</file>