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E292" w14:textId="692953FD" w:rsidR="00152EDD" w:rsidRPr="00152EDD" w:rsidRDefault="00152EDD" w:rsidP="00152EDD">
      <w:pPr>
        <w:pStyle w:val="01-Headline"/>
        <w:rPr>
          <w:lang w:val="cs-CZ"/>
        </w:rPr>
      </w:pPr>
      <w:r w:rsidRPr="00152EDD">
        <w:rPr>
          <w:lang w:val="cs-CZ"/>
        </w:rPr>
        <w:t>Dekarbonizace: DFDS a Continental nabízejí efektivní a ekologickou kombinovanou dopravu</w:t>
      </w:r>
      <w:r>
        <w:rPr>
          <w:lang w:val="cs-CZ"/>
        </w:rPr>
        <w:br/>
      </w:r>
    </w:p>
    <w:p w14:paraId="421C046E" w14:textId="620A8669" w:rsidR="00152EDD" w:rsidRPr="00152EDD" w:rsidRDefault="00152EDD" w:rsidP="00152EDD">
      <w:pPr>
        <w:pStyle w:val="02-Bullet"/>
        <w:rPr>
          <w:lang w:val="cs-CZ"/>
        </w:rPr>
      </w:pPr>
      <w:r w:rsidRPr="00152EDD">
        <w:rPr>
          <w:lang w:val="cs-CZ"/>
        </w:rPr>
        <w:t>DFDS, jedna z největších logistických společností v severní Evropě, sází na pneumatiky Continental pro svou elektrickou flotilu</w:t>
      </w:r>
    </w:p>
    <w:p w14:paraId="1FE56A8E" w14:textId="77777777" w:rsidR="00152EDD" w:rsidRDefault="00152EDD" w:rsidP="00152EDD">
      <w:pPr>
        <w:pStyle w:val="02-Bullet"/>
        <w:rPr>
          <w:lang w:val="cs-CZ"/>
        </w:rPr>
      </w:pPr>
      <w:r w:rsidRPr="00152EDD">
        <w:rPr>
          <w:lang w:val="cs-CZ"/>
        </w:rPr>
        <w:t>Mezi nejmodernější logistické vybavení dánské společnosti patří pneumatiky Conti Eco Gen 5 a systém monitorování pneumatik ContiConnect</w:t>
      </w:r>
    </w:p>
    <w:p w14:paraId="3729E4D3" w14:textId="269E3F0C" w:rsidR="00824A81" w:rsidRPr="00152EDD" w:rsidRDefault="00152EDD" w:rsidP="00152EDD">
      <w:pPr>
        <w:pStyle w:val="02-Bullet"/>
        <w:rPr>
          <w:lang w:val="cs-CZ"/>
        </w:rPr>
      </w:pPr>
      <w:r w:rsidRPr="00152EDD">
        <w:rPr>
          <w:lang w:val="cs-CZ"/>
        </w:rPr>
        <w:t>Společné firemní hodnoty pomáhají prosazovat dekarbonizaci dopravního průmyslu a logistiku s nízkými emisemi</w:t>
      </w:r>
    </w:p>
    <w:p w14:paraId="2D8E2979" w14:textId="77777777" w:rsidR="00152EDD" w:rsidRPr="00152EDD" w:rsidRDefault="00152EDD" w:rsidP="00152EDD">
      <w:pPr>
        <w:rPr>
          <w:rFonts w:eastAsia="Calibri" w:cs="Times New Roman"/>
          <w:szCs w:val="24"/>
          <w:lang w:val="en-US" w:eastAsia="de-DE"/>
        </w:rPr>
      </w:pPr>
      <w:r w:rsidRPr="00152EDD">
        <w:rPr>
          <w:rFonts w:eastAsia="Calibri" w:cs="Times New Roman"/>
          <w:szCs w:val="24"/>
          <w:lang w:val="en-US" w:eastAsia="de-DE"/>
        </w:rPr>
        <w:t>Hannover, Německo, 5. května. Společnosti Continental a dánská dopravní společnost DFDS se s velkým nasazením zasazují o rozvoj udržitelné logistiky. Dánský specialista na globální řešení dodavatelského řetězce v současné době provozuje největší flotilu těžkých elektrických nákladních vozidel v Evropě. Společnost se spoléhá na pneumatiky Conti Eco Gen 5 s optimalizovaným valivým odporem a vysokou kilometrovou výdrží a na digitální systém správy pneumatik ContiConnect pro nepřetržité monitorování. „V současné době nahrazujeme naše dieselové nákladní vozy elektrickými. Chceme podpořit přechod k udržitelnější silniční dopravě a ukázat, že bezemisní doprava je již dnes reálným řešením,“ říká Niklas Andersson, výkonný viceprezident a vedoucí logistiky společnosti DFDS. “Rozšíření naší flotily elektrických nákladních vozidel pomáhá podpořit více společností v dekarbonizaci jejich dodavatelských řetězců a podtrhuje náš závazek být lídrem tohoto vývoje.“ DFDS a Continental úspěšně spolupracují od začátku roku 2023. „Společně se zaměřujeme na udržitelnost a snažíme se udržet náklady co nejnižší pro všechny zúčastněné strany,“ dodává Georg Nielsen, vedoucí prodeje pneumatik pro nákladní automobily, Fleet Solutions a OE Trailer Subregion Nordics, Continental Daek Danmark A/S. Díky svému modulárnímu portfoliu nabízejí obě společnosti svým zákazníkům flexibilní a přizpůsobená řešení.</w:t>
      </w:r>
    </w:p>
    <w:p w14:paraId="41D9DBA0" w14:textId="77777777" w:rsidR="00152EDD" w:rsidRPr="00152EDD" w:rsidRDefault="00152EDD" w:rsidP="00152EDD">
      <w:pPr>
        <w:rPr>
          <w:rFonts w:eastAsia="Calibri" w:cs="Times New Roman"/>
          <w:b/>
          <w:bCs/>
          <w:szCs w:val="24"/>
          <w:lang w:val="en-US" w:eastAsia="de-DE"/>
        </w:rPr>
      </w:pPr>
      <w:r w:rsidRPr="00152EDD">
        <w:rPr>
          <w:rFonts w:eastAsia="Calibri" w:cs="Times New Roman"/>
          <w:b/>
          <w:bCs/>
          <w:szCs w:val="24"/>
          <w:lang w:val="en-US" w:eastAsia="de-DE"/>
        </w:rPr>
        <w:t xml:space="preserve">Ekologická a udržitelná doprava </w:t>
      </w:r>
    </w:p>
    <w:p w14:paraId="5DCB6CB4" w14:textId="77777777" w:rsidR="00152EDD" w:rsidRPr="00152EDD" w:rsidRDefault="00152EDD" w:rsidP="00152EDD">
      <w:pPr>
        <w:rPr>
          <w:rFonts w:eastAsia="Calibri" w:cs="Times New Roman"/>
          <w:szCs w:val="24"/>
          <w:lang w:val="en-US" w:eastAsia="de-DE"/>
        </w:rPr>
      </w:pPr>
      <w:r w:rsidRPr="00152EDD">
        <w:rPr>
          <w:rFonts w:eastAsia="Calibri" w:cs="Times New Roman"/>
          <w:szCs w:val="24"/>
          <w:lang w:val="en-US" w:eastAsia="de-DE"/>
        </w:rPr>
        <w:t>Det Forenede Dampskibs-Selskab (The United Steamship Company, DFDS) je jednou z nejstarších dánských společností, která zahrnuje obchodní jednotky DFDS Ferry pro námořní dopravu, DFDS Logistics pro silniční a železniční dopravu a kontejnerovou dopravu. Díky rozsáhlé flotile 15 200 přívěsů, 3 200 nákladních vozidel a 70 plavidel si zákazníci DFDS mohou vybrat mezi multimodální přepravou po zemi a po moři.</w:t>
      </w:r>
    </w:p>
    <w:p w14:paraId="60161E97" w14:textId="77777777" w:rsidR="00152EDD" w:rsidRPr="00152EDD" w:rsidRDefault="00152EDD" w:rsidP="00152EDD">
      <w:pPr>
        <w:rPr>
          <w:rFonts w:eastAsia="Calibri" w:cs="Times New Roman"/>
          <w:szCs w:val="24"/>
          <w:lang w:val="en-US" w:eastAsia="de-DE"/>
        </w:rPr>
      </w:pPr>
      <w:r w:rsidRPr="00152EDD">
        <w:rPr>
          <w:rFonts w:eastAsia="Calibri" w:cs="Times New Roman"/>
          <w:szCs w:val="24"/>
          <w:lang w:val="en-US" w:eastAsia="de-DE"/>
        </w:rPr>
        <w:t>Zákazníci těží z této komplexní služby mnoha způsoby, především díky tomu, že doprava je ekologicky udržitelná díky velké flotile elektrických nákladních vozidel, vlastním dobíjecím stanicím a systémům napájení z pobřežních zdrojů. Do roku 2030 má 25 procent flotily DFDS tvořit elektrická vozidla. „Do roku 2050 chceme dosáhnout nulových emisí,“ říká Niklas Andersson. Ambiciózní cíle si stanovila také společnost Continental ve svém strategickém programu „Vision 2030“, jehož cílem je zvýšit udržitelnost individuální mobility a celého dodavatelského řetězce. Technologická společnost usiluje o 100% klimatickou neutralitu v celém hodnotovém řetězci nejpozději do roku 2050. Aby mohla vyrábět pneumatiky ještě šetrněji k životnímu prostředí, investuje do energeticky a zdrojově efektivních výrobních procesů s nízkými emisemi. Výrobce prémiových pneumatik si klade za cíl dosáhnout klimaticky neutrální výroby pneumatik do roku 2040.</w:t>
      </w:r>
    </w:p>
    <w:p w14:paraId="4BA06198" w14:textId="77777777" w:rsidR="00152EDD" w:rsidRPr="00152EDD" w:rsidRDefault="00152EDD" w:rsidP="00152EDD">
      <w:pPr>
        <w:rPr>
          <w:rFonts w:eastAsia="Calibri" w:cs="Times New Roman"/>
          <w:b/>
          <w:bCs/>
          <w:szCs w:val="24"/>
          <w:lang w:val="en-US" w:eastAsia="de-DE"/>
        </w:rPr>
      </w:pPr>
      <w:r w:rsidRPr="00152EDD">
        <w:rPr>
          <w:rFonts w:eastAsia="Calibri" w:cs="Times New Roman"/>
          <w:b/>
          <w:bCs/>
          <w:szCs w:val="24"/>
          <w:lang w:val="en-US" w:eastAsia="de-DE"/>
        </w:rPr>
        <w:t>Rostoucí poptávka po ekologičtějších řešeních</w:t>
      </w:r>
    </w:p>
    <w:p w14:paraId="62CCDCC8" w14:textId="77777777" w:rsidR="00152EDD" w:rsidRPr="00152EDD" w:rsidRDefault="00152EDD" w:rsidP="00152EDD">
      <w:pPr>
        <w:rPr>
          <w:rFonts w:eastAsia="Calibri" w:cs="Times New Roman"/>
          <w:szCs w:val="24"/>
          <w:lang w:val="en-US" w:eastAsia="de-DE"/>
        </w:rPr>
      </w:pPr>
      <w:r w:rsidRPr="00152EDD">
        <w:rPr>
          <w:rFonts w:eastAsia="Calibri" w:cs="Times New Roman"/>
          <w:szCs w:val="24"/>
          <w:lang w:val="en-US" w:eastAsia="de-DE"/>
        </w:rPr>
        <w:t>Elektrická flotila nákladních vozidel společnosti DFDS jezdí na pneumatikách Conti Eco Gen 5. Tyto pneumatiky jsou určeny pro regionální a dálkovou dopravu a vynikají vyváženou kombinací optimalizovaného valivého odporu a vysokého počtu najetých kilometrů. „Udržitelnost a nákladová efektivita vzbuzují na trhu stále větší zájem,“ vysvětluje Hinnerk Kaiser, vedoucí vývoje produktů EMEA ve společnosti Continental. „Optimalizovaný valivý odpor a vysoký kilometrový výkon pneumatik Conti Eco zajišťují zvýšení energetické účinnosti nákladních vozidel a snížení emisí CO2.“ Vzhledem k zavedení emisní složky mýtného je pro provozovatele vozových parků v EU stále důležitější výběr správných pneumatik. „Zaznamenáváme rostoucí poptávku po ekologičtějších dopravních řešeních,“ říká Niklas Andersson.</w:t>
      </w:r>
    </w:p>
    <w:p w14:paraId="683ED951" w14:textId="77777777" w:rsidR="00152EDD" w:rsidRPr="00152EDD" w:rsidRDefault="00152EDD" w:rsidP="00152EDD">
      <w:pPr>
        <w:rPr>
          <w:rFonts w:eastAsia="Calibri" w:cs="Times New Roman"/>
          <w:b/>
          <w:bCs/>
          <w:szCs w:val="24"/>
          <w:lang w:val="en-US" w:eastAsia="de-DE"/>
        </w:rPr>
      </w:pPr>
      <w:r w:rsidRPr="00152EDD">
        <w:rPr>
          <w:rFonts w:eastAsia="Calibri" w:cs="Times New Roman"/>
          <w:b/>
          <w:bCs/>
          <w:szCs w:val="24"/>
          <w:lang w:val="en-US" w:eastAsia="de-DE"/>
        </w:rPr>
        <w:t>Snižování emisí: pneumatiky jsou součástí celku</w:t>
      </w:r>
    </w:p>
    <w:p w14:paraId="4E23F182" w14:textId="77777777" w:rsidR="00152EDD" w:rsidRPr="00152EDD" w:rsidRDefault="00152EDD" w:rsidP="00152EDD">
      <w:pPr>
        <w:rPr>
          <w:rFonts w:eastAsia="Calibri" w:cs="Times New Roman"/>
          <w:szCs w:val="24"/>
          <w:lang w:val="en-US" w:eastAsia="de-DE"/>
        </w:rPr>
      </w:pPr>
      <w:r w:rsidRPr="00152EDD">
        <w:rPr>
          <w:rFonts w:eastAsia="Calibri" w:cs="Times New Roman"/>
          <w:szCs w:val="24"/>
          <w:lang w:val="en-US" w:eastAsia="de-DE"/>
        </w:rPr>
        <w:t>Digitální řešení pro správu pneumatik ContiConnect zajišťuje, že DFDS má přehled o pneumatikách celé flotily. „Díky senzorům pneumatik a softwaru máme trvale pod kontrolou tlak v pneumatikách, teplotu a počet najetých kilometrů, předcházíme defektům a můžeme provádět výměnu pneumatik podle plánu. Efektivní údržba nám pomáhá snižovat provozní náklady. To je výhoda pro nás i pro naše zákazníky, výhoda pro všechny,“ říká Carl-Johan Ejserholm, fleet manager ve společnosti DFDS. Digitální systém správy pneumatik navíc zvyšuje dojezd elektrické flotily nákladních vozidel. ‚Díky optimálnímu řízení jízd můžeme minimalizovat prostoje způsobené dobíjením na trase,‘ uvádí Carl-Johan Ejserholm. Ochrana životního prostředí je v mnoha dnešních výběrových řízeních na prvním místě. „Jezdíme na ekologická přechodná paliva, jako je HVO.“ Tyto hydrogenované rostlinné oleje snižují emise CO2 z užitkových vozidel až o 90 procent ve srovnání s motorovou naftou. „Stále více našich zákazníků chce, abychom pro ně jezdili s bateriovými elektromobily, aby mohli dále zlepšovat svou ekologickou stopu. Digitální monitorování pneumatik přispívá k efektivnímu a udržitelnějšímu provozu našich vozidel, což má pozitivní dopad na naše emisní hodnoty.“ Tyto takzvané hodnoty rozsahu jsou emisní kategorie Protokolu o skleníkových plynech (GHG) platné v Evropě. Specifikují oblasti, ve kterých společnost emituje skleníkové plyny. „Naše hodnoty rozsahu a úspory emisí díky profesionálnímu managementu pneumatik mají odpovídající pozitivní vliv na ekologickou stopu našich zákazníků.“</w:t>
      </w:r>
    </w:p>
    <w:p w14:paraId="53F4F672" w14:textId="77777777" w:rsidR="00152EDD" w:rsidRPr="00152EDD" w:rsidRDefault="00152EDD" w:rsidP="00152EDD">
      <w:pPr>
        <w:rPr>
          <w:rFonts w:eastAsia="Calibri" w:cs="Times New Roman"/>
          <w:b/>
          <w:bCs/>
          <w:szCs w:val="24"/>
          <w:lang w:val="en-US" w:eastAsia="de-DE"/>
        </w:rPr>
      </w:pPr>
      <w:r w:rsidRPr="00152EDD">
        <w:rPr>
          <w:rFonts w:eastAsia="Calibri" w:cs="Times New Roman"/>
          <w:b/>
          <w:bCs/>
          <w:szCs w:val="24"/>
          <w:lang w:val="en-US" w:eastAsia="de-DE"/>
        </w:rPr>
        <w:t xml:space="preserve">Společně za udržitelnější logistiku </w:t>
      </w:r>
    </w:p>
    <w:p w14:paraId="5656E9C4" w14:textId="779F54AB" w:rsidR="00824A81" w:rsidRDefault="00152EDD" w:rsidP="00152EDD">
      <w:pPr>
        <w:rPr>
          <w:rFonts w:eastAsia="Calibri" w:cs="Times New Roman"/>
          <w:szCs w:val="24"/>
          <w:lang w:val="en-US" w:eastAsia="de-DE"/>
        </w:rPr>
      </w:pPr>
      <w:r w:rsidRPr="00152EDD">
        <w:rPr>
          <w:rFonts w:eastAsia="Calibri" w:cs="Times New Roman"/>
          <w:szCs w:val="24"/>
          <w:lang w:val="en-US" w:eastAsia="de-DE"/>
        </w:rPr>
        <w:t>Jako výrobce pneumatik spolupracuje Continental se svými zákazníky a portfoliem inovativních produktů a řešení na vývoji klimaticky neutrální a udržitelnější logistiky. „Naše současné produktové portfolio již v nejlepším možném způsobem splňuje požadavky elektromobility,“ uzavírá Hinnerk Kaiser. „V úzké spolupráci s našimi zákazníky v oblasti náhradních dílů a originálního vybavení budeme i v budoucnu vyvíjet pneumatiky orientované na zákazníka a uděláme vše pro to, abychom podpořili transformaci mobility.</w:t>
      </w:r>
    </w:p>
    <w:p w14:paraId="6BAB2528" w14:textId="77777777" w:rsidR="00152EDD" w:rsidRDefault="00152EDD" w:rsidP="00152EDD">
      <w:pPr>
        <w:rPr>
          <w:lang w:val="en-US" w:eastAsia="de-DE"/>
        </w:rPr>
      </w:pPr>
    </w:p>
    <w:p w14:paraId="7C4D8E94" w14:textId="77777777" w:rsidR="0014281A" w:rsidRPr="00A0566E" w:rsidRDefault="0014281A" w:rsidP="0014281A">
      <w:pPr>
        <w:spacing w:before="100" w:beforeAutospacing="1" w:after="100" w:afterAutospacing="1" w:line="240" w:lineRule="auto"/>
        <w:jc w:val="both"/>
        <w:rPr>
          <w:rFonts w:eastAsia="Times New Roman" w:cs="Arial"/>
          <w:b/>
          <w:bCs/>
          <w:sz w:val="20"/>
          <w:szCs w:val="20"/>
          <w:lang w:val="cs-CZ" w:eastAsia="cs-CZ"/>
        </w:rPr>
      </w:pPr>
      <w:r w:rsidRPr="00A0566E">
        <w:rPr>
          <w:rFonts w:eastAsia="Times New Roman" w:cs="Arial"/>
          <w:b/>
          <w:bCs/>
          <w:sz w:val="20"/>
          <w:szCs w:val="20"/>
          <w:lang w:val="cs-CZ" w:eastAsia="cs-CZ"/>
        </w:rPr>
        <w:t>Continental AG</w:t>
      </w:r>
    </w:p>
    <w:p w14:paraId="4A3A9420" w14:textId="77777777" w:rsidR="00BF69A0" w:rsidRPr="00BF69A0" w:rsidRDefault="00BF69A0" w:rsidP="00BF69A0">
      <w:pPr>
        <w:spacing w:before="100" w:beforeAutospacing="1" w:after="100" w:afterAutospacing="1" w:line="240" w:lineRule="auto"/>
        <w:jc w:val="both"/>
        <w:rPr>
          <w:rFonts w:eastAsia="Times New Roman" w:cs="Arial"/>
          <w:sz w:val="20"/>
          <w:szCs w:val="20"/>
          <w:lang w:val="cs-CZ" w:eastAsia="cs-CZ"/>
        </w:rPr>
      </w:pPr>
      <w:r w:rsidRPr="00BF69A0">
        <w:rPr>
          <w:rFonts w:eastAsia="Times New Roman" w:cs="Arial"/>
          <w:sz w:val="20"/>
          <w:szCs w:val="20"/>
          <w:lang w:val="cs-CZ" w:eastAsia="cs-CZ"/>
        </w:rPr>
        <w:t>Společnost Continental vyvíjí průkopnické technologie a služby pro udržitelnou a propojenou mobilitu osob a jejich zboží. Tato technologická společnost, založená v roce 1871, nabízí bezpečná, efektivní, inteligentní a cenově dostupná řešení pro vozidla, stroje, dopravu a přepravu. V roce 2024 dosáhla společnost Continental předběžných tržeb ve výši 39,7 miliardy eur a v současné době zaměstnává přibližně 190 000 lidí v 55 zemích.</w:t>
      </w:r>
    </w:p>
    <w:p w14:paraId="4451783A" w14:textId="77777777" w:rsidR="00BF69A0" w:rsidRPr="00BF69A0" w:rsidRDefault="00BF69A0" w:rsidP="00BF69A0">
      <w:pPr>
        <w:spacing w:before="100" w:beforeAutospacing="1" w:after="100" w:afterAutospacing="1" w:line="240" w:lineRule="auto"/>
        <w:jc w:val="both"/>
        <w:rPr>
          <w:rFonts w:eastAsia="Times New Roman" w:cs="Arial"/>
          <w:sz w:val="20"/>
          <w:szCs w:val="20"/>
          <w:lang w:val="cs-CZ" w:eastAsia="cs-CZ"/>
        </w:rPr>
      </w:pPr>
      <w:r w:rsidRPr="00BF69A0">
        <w:rPr>
          <w:rFonts w:eastAsia="Times New Roman" w:cs="Arial"/>
          <w:sz w:val="20"/>
          <w:szCs w:val="20"/>
          <w:lang w:val="cs-CZ" w:eastAsia="cs-CZ"/>
        </w:rPr>
        <w:t>Řešení pneumatik ze sektoru Tires group činí mobilitu bezpečnější, inteligentnější a udržitelnější. Její prémiové portfolio zahrnuje osobní, nákladní, autobusové, motocyklové, a speciální pneumatiky, jakož i chytrá řešení a služby pro vozové parky a prodejce pneumatik. Společnost Continental poskytuje špičkové produkty již více než 150 let a je jedním z největších světových výrobců pneumatik. Ve fiskálním roce 2024 dosáhl sektor pneumatikové skupiny obratu 13,9 miliardy eur. Divize pneumatik společnosti Continental zaměstnává více než 57 000 lidí po celém světě a má 20 výrobních a 16 vývojových závodů.</w:t>
      </w:r>
    </w:p>
    <w:p w14:paraId="13392CFD" w14:textId="7395B2C4" w:rsidR="0014281A" w:rsidRPr="00A0566E" w:rsidRDefault="00BF69A0" w:rsidP="00BF69A0">
      <w:pPr>
        <w:spacing w:before="100" w:beforeAutospacing="1" w:after="100" w:afterAutospacing="1" w:line="240" w:lineRule="auto"/>
        <w:jc w:val="both"/>
        <w:rPr>
          <w:rFonts w:eastAsia="Times New Roman" w:cs="Arial"/>
          <w:sz w:val="20"/>
          <w:szCs w:val="20"/>
          <w:lang w:val="cs-CZ" w:eastAsia="cs-CZ"/>
        </w:rPr>
      </w:pPr>
      <w:r w:rsidRPr="00BF69A0">
        <w:rPr>
          <w:rFonts w:eastAsia="Times New Roman" w:cs="Arial"/>
          <w:sz w:val="20"/>
          <w:szCs w:val="20"/>
          <w:lang w:val="cs-CZ" w:eastAsia="cs-CZ"/>
        </w:rPr>
        <w:t>Continental AG je v České republice zastoupen výrobními a prodejními jednotkami v Adršpachu, Brandýsu nad Labem, Jičíně, Otrokovicích, Ostravě a Horšovském Týně. Slovenskou republiku zastupují výrobní závody Púchov, Zvolen a Dolní Vestenice. Koncern Continental AG zaměstnává v České republice a na Slovensku kolem 17 200 zaměstnanců. Do portfolia společnosti patří pneumatiky značek Continental, Barum, Semperit, Matador a General Tire.</w:t>
      </w:r>
    </w:p>
    <w:p w14:paraId="137FAF91" w14:textId="77777777" w:rsidR="0014281A" w:rsidRPr="00A0566E" w:rsidRDefault="0014281A" w:rsidP="0014281A">
      <w:pPr>
        <w:spacing w:after="0"/>
        <w:jc w:val="both"/>
        <w:rPr>
          <w:rFonts w:cs="Arial"/>
          <w:b/>
          <w:bCs/>
          <w:lang w:val="cs-CZ"/>
        </w:rPr>
      </w:pPr>
    </w:p>
    <w:p w14:paraId="247F165C" w14:textId="77777777" w:rsidR="0014281A" w:rsidRPr="00A0566E" w:rsidRDefault="0014281A" w:rsidP="0014281A">
      <w:pPr>
        <w:spacing w:after="0"/>
        <w:jc w:val="both"/>
        <w:rPr>
          <w:rFonts w:cs="Arial"/>
          <w:b/>
          <w:bCs/>
          <w:lang w:val="cs-CZ"/>
        </w:rPr>
      </w:pPr>
      <w:r w:rsidRPr="00A0566E">
        <w:rPr>
          <w:rFonts w:cs="Arial"/>
          <w:b/>
          <w:bCs/>
          <w:lang w:val="cs-CZ"/>
        </w:rPr>
        <w:t>Kontakty pro média</w:t>
      </w:r>
    </w:p>
    <w:p w14:paraId="3A89823E" w14:textId="77777777" w:rsidR="0014281A" w:rsidRPr="00A0566E" w:rsidRDefault="0014281A" w:rsidP="0014281A">
      <w:pPr>
        <w:pStyle w:val="BodyText"/>
        <w:pBdr>
          <w:top w:val="single" w:sz="4" w:space="1" w:color="auto"/>
        </w:pBdr>
        <w:spacing w:after="0" w:line="240" w:lineRule="auto"/>
        <w:ind w:right="113"/>
        <w:rPr>
          <w:rFonts w:ascii="Arial" w:eastAsia="Calibri" w:hAnsi="Arial" w:cs="Arial"/>
          <w:sz w:val="22"/>
          <w:szCs w:val="22"/>
          <w:lang w:val="cs-CZ"/>
        </w:rPr>
      </w:pPr>
    </w:p>
    <w:p w14:paraId="48564E8D" w14:textId="77777777" w:rsidR="0014281A" w:rsidRPr="00A0566E" w:rsidRDefault="0014281A" w:rsidP="0014281A">
      <w:pPr>
        <w:pStyle w:val="BodyText"/>
        <w:pBdr>
          <w:top w:val="single" w:sz="4" w:space="1" w:color="auto"/>
        </w:pBdr>
        <w:spacing w:after="0" w:line="240" w:lineRule="auto"/>
        <w:ind w:right="113"/>
        <w:rPr>
          <w:rFonts w:ascii="Arial" w:eastAsia="Calibri" w:hAnsi="Arial" w:cs="Arial"/>
          <w:sz w:val="22"/>
          <w:szCs w:val="22"/>
          <w:lang w:val="cs-CZ"/>
        </w:rPr>
      </w:pPr>
      <w:r w:rsidRPr="00A0566E">
        <w:rPr>
          <w:rFonts w:ascii="Arial" w:eastAsia="Calibri" w:hAnsi="Arial" w:cs="Arial"/>
          <w:sz w:val="22"/>
          <w:szCs w:val="22"/>
          <w:lang w:val="cs-CZ"/>
        </w:rPr>
        <w:t>Continental Barum s.r.o.</w:t>
      </w:r>
    </w:p>
    <w:p w14:paraId="321062BF" w14:textId="77777777" w:rsidR="0014281A" w:rsidRPr="00A0566E" w:rsidRDefault="0014281A" w:rsidP="0014281A">
      <w:pPr>
        <w:pStyle w:val="BodyText"/>
        <w:spacing w:after="0" w:line="240" w:lineRule="auto"/>
        <w:ind w:right="113"/>
        <w:rPr>
          <w:rFonts w:ascii="Arial" w:eastAsia="Calibri" w:hAnsi="Arial" w:cs="Arial"/>
          <w:sz w:val="22"/>
          <w:szCs w:val="22"/>
          <w:lang w:val="cs-CZ"/>
        </w:rPr>
      </w:pPr>
      <w:r w:rsidRPr="00A0566E">
        <w:rPr>
          <w:rFonts w:ascii="Arial" w:eastAsia="Calibri" w:hAnsi="Arial" w:cs="Arial"/>
          <w:sz w:val="22"/>
          <w:szCs w:val="22"/>
          <w:lang w:val="cs-CZ"/>
        </w:rPr>
        <w:t>Ing. Magda Nagy</w:t>
      </w:r>
    </w:p>
    <w:p w14:paraId="39A905F7" w14:textId="77777777" w:rsidR="0014281A" w:rsidRPr="00A0566E" w:rsidRDefault="0014281A" w:rsidP="0014281A">
      <w:pPr>
        <w:pStyle w:val="BodyText"/>
        <w:spacing w:after="0" w:line="240" w:lineRule="auto"/>
        <w:ind w:right="113"/>
        <w:rPr>
          <w:rFonts w:ascii="Arial" w:eastAsia="Calibri" w:hAnsi="Arial" w:cs="Arial"/>
          <w:sz w:val="22"/>
          <w:szCs w:val="22"/>
          <w:lang w:val="cs-CZ"/>
        </w:rPr>
      </w:pPr>
      <w:r w:rsidRPr="00A0566E">
        <w:rPr>
          <w:rFonts w:ascii="Arial" w:eastAsia="Calibri" w:hAnsi="Arial" w:cs="Arial"/>
          <w:sz w:val="22"/>
          <w:szCs w:val="22"/>
          <w:lang w:val="cs-CZ"/>
        </w:rPr>
        <w:t>Marketing Communication</w:t>
      </w:r>
    </w:p>
    <w:p w14:paraId="2456A0A3" w14:textId="77777777" w:rsidR="0014281A" w:rsidRPr="00A0566E" w:rsidRDefault="0014281A" w:rsidP="0014281A">
      <w:pPr>
        <w:pStyle w:val="BodyText"/>
        <w:spacing w:after="0" w:line="240" w:lineRule="auto"/>
        <w:ind w:right="113"/>
        <w:rPr>
          <w:rFonts w:ascii="Arial" w:eastAsia="Calibri" w:hAnsi="Arial" w:cs="Arial"/>
          <w:sz w:val="22"/>
          <w:szCs w:val="22"/>
          <w:lang w:val="cs-CZ"/>
        </w:rPr>
      </w:pPr>
      <w:r w:rsidRPr="00A0566E">
        <w:rPr>
          <w:rFonts w:ascii="Arial" w:eastAsia="Calibri" w:hAnsi="Arial" w:cs="Arial"/>
          <w:sz w:val="22"/>
          <w:szCs w:val="22"/>
          <w:lang w:val="cs-CZ"/>
        </w:rPr>
        <w:t>E-mail: magda.nagy@continental.cz</w:t>
      </w:r>
    </w:p>
    <w:p w14:paraId="2A5D40C4" w14:textId="77777777" w:rsidR="0014281A" w:rsidRPr="00A0566E" w:rsidRDefault="0014281A" w:rsidP="0014281A">
      <w:pPr>
        <w:pStyle w:val="BodyText"/>
        <w:spacing w:after="0" w:line="240" w:lineRule="auto"/>
        <w:ind w:right="113"/>
        <w:rPr>
          <w:rFonts w:ascii="Arial" w:eastAsia="Calibri" w:hAnsi="Arial" w:cs="Arial"/>
          <w:sz w:val="22"/>
          <w:szCs w:val="22"/>
          <w:lang w:val="cs-CZ"/>
        </w:rPr>
      </w:pPr>
      <w:r w:rsidRPr="00A0566E">
        <w:rPr>
          <w:rFonts w:ascii="Arial" w:eastAsia="Calibri" w:hAnsi="Arial" w:cs="Arial"/>
          <w:sz w:val="22"/>
          <w:szCs w:val="22"/>
          <w:lang w:val="cs-CZ"/>
        </w:rPr>
        <w:t>Tel.: +420 577 513 163</w:t>
      </w:r>
    </w:p>
    <w:p w14:paraId="568A77D8" w14:textId="77777777" w:rsidR="0014281A" w:rsidRPr="00A0566E" w:rsidRDefault="0014281A" w:rsidP="0014281A">
      <w:pPr>
        <w:pBdr>
          <w:bottom w:val="single" w:sz="4" w:space="1" w:color="auto"/>
        </w:pBdr>
        <w:jc w:val="both"/>
        <w:rPr>
          <w:rFonts w:cs="Arial"/>
          <w:lang w:val="cs-CZ"/>
        </w:rPr>
      </w:pPr>
    </w:p>
    <w:p w14:paraId="19246EBD" w14:textId="77777777" w:rsidR="0014281A" w:rsidRPr="00A0566E" w:rsidRDefault="0014281A" w:rsidP="0014281A">
      <w:pPr>
        <w:pBdr>
          <w:bottom w:val="single" w:sz="4" w:space="1" w:color="auto"/>
        </w:pBdr>
        <w:jc w:val="both"/>
        <w:rPr>
          <w:rFonts w:cs="Arial"/>
          <w:b/>
          <w:bCs/>
          <w:lang w:val="cs-CZ"/>
        </w:rPr>
      </w:pPr>
      <w:r w:rsidRPr="00A0566E">
        <w:rPr>
          <w:rFonts w:cs="Arial"/>
          <w:b/>
          <w:bCs/>
          <w:lang w:val="cs-CZ"/>
        </w:rPr>
        <w:t>Odkazy</w:t>
      </w:r>
    </w:p>
    <w:p w14:paraId="25B91743" w14:textId="77777777" w:rsidR="0014281A" w:rsidRPr="00A0566E" w:rsidRDefault="0014281A" w:rsidP="0014281A">
      <w:pPr>
        <w:pStyle w:val="06-Contact"/>
        <w:jc w:val="both"/>
        <w:rPr>
          <w:rFonts w:cs="Arial"/>
          <w:color w:val="000000"/>
          <w:szCs w:val="22"/>
          <w:lang w:val="cs-CZ" w:eastAsia="en-US"/>
        </w:rPr>
      </w:pPr>
      <w:r w:rsidRPr="00A0566E">
        <w:rPr>
          <w:rFonts w:cs="Arial"/>
          <w:color w:val="000000"/>
          <w:szCs w:val="22"/>
          <w:lang w:val="cs-CZ" w:eastAsia="en-US"/>
        </w:rPr>
        <w:t>Tiskový portál:</w:t>
      </w:r>
      <w:r w:rsidRPr="00A0566E">
        <w:rPr>
          <w:rFonts w:cs="Arial"/>
          <w:color w:val="000000"/>
          <w:szCs w:val="22"/>
          <w:lang w:val="cs-CZ" w:eastAsia="en-US"/>
        </w:rPr>
        <w:tab/>
      </w:r>
      <w:hyperlink r:id="rId12">
        <w:r w:rsidRPr="00A0566E">
          <w:rPr>
            <w:rStyle w:val="Hypertextovodkaz"/>
            <w:rFonts w:cs="Arial"/>
            <w:lang w:val="cs-CZ" w:eastAsia="en-US"/>
          </w:rPr>
          <w:t>www.continental.cz</w:t>
        </w:r>
      </w:hyperlink>
    </w:p>
    <w:p w14:paraId="48BE2D92" w14:textId="77777777" w:rsidR="0014281A" w:rsidRPr="00A0566E" w:rsidRDefault="0014281A" w:rsidP="0014281A">
      <w:pPr>
        <w:pStyle w:val="06-Contact"/>
        <w:jc w:val="both"/>
        <w:rPr>
          <w:rFonts w:cs="Arial"/>
          <w:color w:val="000000"/>
          <w:szCs w:val="22"/>
          <w:lang w:val="cs-CZ" w:eastAsia="en-US"/>
        </w:rPr>
      </w:pPr>
      <w:r w:rsidRPr="00A0566E">
        <w:rPr>
          <w:rFonts w:cs="Arial"/>
          <w:color w:val="000000"/>
          <w:szCs w:val="22"/>
          <w:lang w:val="cs-CZ" w:eastAsia="en-US"/>
        </w:rPr>
        <w:t>Mediální centrum:</w:t>
      </w:r>
      <w:r w:rsidRPr="00A0566E">
        <w:rPr>
          <w:rFonts w:cs="Arial"/>
          <w:color w:val="000000"/>
          <w:szCs w:val="22"/>
          <w:lang w:val="cs-CZ" w:eastAsia="en-US"/>
        </w:rPr>
        <w:tab/>
      </w:r>
      <w:hyperlink r:id="rId13">
        <w:r w:rsidRPr="00A0566E">
          <w:rPr>
            <w:rStyle w:val="Hypertextovodkaz"/>
            <w:lang w:val="cs-CZ" w:eastAsia="en-US"/>
          </w:rPr>
          <w:t>www.continental.com/media-center</w:t>
        </w:r>
        <w:r w:rsidRPr="00A0566E">
          <w:rPr>
            <w:rFonts w:cs="Arial"/>
            <w:color w:val="000000"/>
            <w:lang w:val="cs-CZ" w:eastAsia="en-US"/>
          </w:rPr>
          <w:t xml:space="preserve"> </w:t>
        </w:r>
      </w:hyperlink>
    </w:p>
    <w:p w14:paraId="42E717C6" w14:textId="77777777" w:rsidR="0014281A" w:rsidRPr="00A0566E" w:rsidRDefault="0014281A" w:rsidP="0014281A">
      <w:pPr>
        <w:pStyle w:val="06-Contact"/>
        <w:jc w:val="both"/>
        <w:rPr>
          <w:rFonts w:cs="Arial"/>
          <w:color w:val="000000"/>
          <w:szCs w:val="22"/>
          <w:lang w:val="cs-CZ" w:eastAsia="en-US"/>
        </w:rPr>
      </w:pPr>
      <w:r w:rsidRPr="00A0566E">
        <w:rPr>
          <w:rFonts w:cs="Arial"/>
          <w:color w:val="000000"/>
          <w:szCs w:val="22"/>
          <w:lang w:val="cs-CZ" w:eastAsia="en-US"/>
        </w:rPr>
        <w:t xml:space="preserve">Další odkazy: </w:t>
      </w:r>
      <w:r w:rsidRPr="00A0566E">
        <w:rPr>
          <w:rFonts w:cs="Arial"/>
          <w:color w:val="000000"/>
          <w:szCs w:val="22"/>
          <w:lang w:val="cs-CZ" w:eastAsia="en-US"/>
        </w:rPr>
        <w:tab/>
      </w:r>
      <w:hyperlink r:id="rId14">
        <w:r w:rsidRPr="00A0566E">
          <w:rPr>
            <w:rStyle w:val="Hypertextovodkaz"/>
            <w:lang w:val="cs-CZ" w:eastAsia="en-US"/>
          </w:rPr>
          <w:t>https://www.continental-tires.com</w:t>
        </w:r>
      </w:hyperlink>
    </w:p>
    <w:sectPr w:rsidR="0014281A" w:rsidRPr="00A0566E" w:rsidSect="008E439E">
      <w:headerReference w:type="default" r:id="rId15"/>
      <w:footerReference w:type="default" r:id="rId16"/>
      <w:headerReference w:type="first" r:id="rId17"/>
      <w:footerReference w:type="first" r:id="rId18"/>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9"/>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7"/>
    </wne:keymap>
    <wne:keymap wne:kcmPrimary="0269">
      <wne:acd wne:acdName="acd8"/>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DB">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rgValue="AgAwADgALQBTAHUAYgBoAGUAYQBkACAAQwBvAG4AdABhAGMAdAA=" wne:acdName="acd7" wne:fciIndexBasedOn="0065"/>
    <wne:acd wne:argValue="AgAwADkALQBGAG8AbwB0AGUAcgA=" wne:acdName="acd8" wne:fciIndexBasedOn="0065"/>
    <wne:acd wne:argValue="AgAxADAALQBGAHIAYQBtAGUAIABDAG8AbgB0AGUAbgB0AHMA" wne:acdName="acd9" wne:fciIndexBasedOn="0065"/>
    <wne:acd wne:argValue="AgAwADAALQBFAHYAZQBuAHQAIABPAHAAdABpAG8AbgBhAGw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9FF5" w14:textId="77777777" w:rsidR="00094FB0" w:rsidRDefault="00094FB0">
      <w:pPr>
        <w:spacing w:after="0" w:line="240" w:lineRule="auto"/>
      </w:pPr>
      <w:r>
        <w:separator/>
      </w:r>
    </w:p>
  </w:endnote>
  <w:endnote w:type="continuationSeparator" w:id="0">
    <w:p w14:paraId="6D507C92" w14:textId="77777777" w:rsidR="00094FB0" w:rsidRDefault="0009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A2FC" w14:textId="3EEE99A3" w:rsidR="009C40BB" w:rsidRPr="002A7DAD" w:rsidRDefault="009C40BB" w:rsidP="002A52CC">
    <w:pPr>
      <w:pStyle w:val="09-Footer"/>
      <w:shd w:val="solid" w:color="FFFFFF" w:fill="auto"/>
      <w:rPr>
        <w:noProof/>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AAF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0B654654" w14:textId="61E1BA69" w:rsidR="00E40548" w:rsidRPr="00213B9A" w:rsidRDefault="00E40548" w:rsidP="00E40548">
                          <w:pPr>
                            <w:pStyle w:val="Zpat"/>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&lt;  "/" "" </w:instrText>
                          </w:r>
                          <w:r w:rsidRPr="00213B9A">
                            <w:rPr>
                              <w:rFonts w:cs="Arial"/>
                              <w:sz w:val="18"/>
                            </w:rPr>
                            <w:fldChar w:fldCharType="separate"/>
                          </w:r>
                          <w:r w:rsidR="0003139E" w:rsidRPr="00213B9A">
                            <w:rPr>
                              <w:rFonts w:cs="Arial"/>
                              <w:noProof/>
                              <w:sz w:val="18"/>
                              <w:lang w:val="en-US"/>
                            </w:rPr>
                            <w:t>/</w:t>
                          </w:r>
                          <w:r w:rsidRPr="00213B9A">
                            <w:rPr>
                              <w:rFonts w:cs="Arial"/>
                              <w:sz w:val="18"/>
                            </w:rPr>
                            <w:fldChar w:fldCharType="end"/>
                          </w:r>
                        </w:p>
                        <w:p w14:paraId="4747AB5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8" type="#_x0000_t202" style="position:absolute;margin-left:-19.25pt;margin-top:1.15pt;width:31.9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0B654654" w14:textId="61E1BA69" w:rsidR="00E40548" w:rsidRPr="00213B9A" w:rsidRDefault="00E40548" w:rsidP="00E40548">
                    <w:pPr>
                      <w:pStyle w:val="Zpat"/>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&lt;  "/" "" </w:instrText>
                    </w:r>
                    <w:r w:rsidRPr="00213B9A">
                      <w:rPr>
                        <w:rFonts w:cs="Arial"/>
                        <w:sz w:val="18"/>
                      </w:rPr>
                      <w:fldChar w:fldCharType="separate"/>
                    </w:r>
                    <w:r w:rsidR="0003139E" w:rsidRPr="00213B9A">
                      <w:rPr>
                        <w:rFonts w:cs="Arial"/>
                        <w:noProof/>
                        <w:sz w:val="18"/>
                        <w:lang w:val="en-US"/>
                      </w:rPr>
                      <w:t>/</w:t>
                    </w:r>
                    <w:r w:rsidRPr="00213B9A">
                      <w:rPr>
                        <w:rFonts w:cs="Arial"/>
                        <w:sz w:val="18"/>
                      </w:rPr>
                      <w:fldChar w:fldCharType="end"/>
                    </w:r>
                  </w:p>
                  <w:p w14:paraId="4747AB5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238492CE" w14:textId="77777777"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65920"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54CCE629">
              <v:path fillok="f" arrowok="t" o:connecttype="none"/>
              <o:lock v:ext="edit" shapetype="t"/>
            </v:shapetype>
            <v:shape id="Gerade Verbindung mit Pfeil 3"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5D36" w14:textId="77777777" w:rsidR="00094FB0" w:rsidRDefault="00094FB0">
      <w:pPr>
        <w:spacing w:after="0" w:line="240" w:lineRule="auto"/>
      </w:pPr>
      <w:r>
        <w:separator/>
      </w:r>
    </w:p>
  </w:footnote>
  <w:footnote w:type="continuationSeparator" w:id="0">
    <w:p w14:paraId="41E2DCA8" w14:textId="77777777" w:rsidR="00094FB0" w:rsidRDefault="0009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3995" w14:textId="7B45580B" w:rsidR="00E40548" w:rsidRDefault="004C6C5D">
    <w:pPr>
      <w:pStyle w:val="Zhlav"/>
    </w:pPr>
    <w:r w:rsidRPr="00216088">
      <w:rPr>
        <w:noProof/>
        <w:lang w:eastAsia="de-DE"/>
      </w:rPr>
      <mc:AlternateContent>
        <mc:Choice Requires="wps">
          <w:drawing>
            <wp:anchor distT="0" distB="0" distL="114300" distR="114300" simplePos="0" relativeHeight="251660288" behindDoc="0" locked="0" layoutInCell="1" allowOverlap="1" wp14:anchorId="2528CDA6" wp14:editId="55A7CE37">
              <wp:simplePos x="0" y="0"/>
              <wp:positionH relativeFrom="margin">
                <wp:align>right</wp:align>
              </wp:positionH>
              <wp:positionV relativeFrom="page">
                <wp:posOffset>394970</wp:posOffset>
              </wp:positionV>
              <wp:extent cx="2896182" cy="449705"/>
              <wp:effectExtent l="0" t="0" r="0" b="762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4360A501" w14:textId="016047EA" w:rsidR="004C6C5D" w:rsidRDefault="00E61040" w:rsidP="004C6C5D">
                          <w:pPr>
                            <w:pStyle w:val="12-Title"/>
                          </w:pPr>
                          <w:r>
                            <w:rPr>
                              <w:lang w:val="en-US"/>
                            </w:rPr>
                            <w:t>Tisková zpráva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" filled="f" stroked="f" strokeweight=".5pt">
              <v:textbox inset="0,0,0,0">
                <w:txbxContent>
                  <w:p w14:paraId="4360A501" w14:textId="016047EA" w:rsidR="004C6C5D" w:rsidRDefault="00E61040" w:rsidP="004C6C5D">
                    <w:pPr>
                      <w:pStyle w:val="12-Title"/>
                    </w:pPr>
                    <w:r>
                      <w:rPr>
                        <w:lang w:val="en-US"/>
                      </w:rPr>
                      <w:t>Tisková zpráva</w:t>
                    </w:r>
                  </w:p>
                </w:txbxContent>
              </v:textbox>
              <w10:wrap anchorx="margin" anchory="page"/>
            </v:shape>
          </w:pict>
        </mc:Fallback>
      </mc:AlternateContent>
    </w:r>
    <w:r w:rsidR="00E40548">
      <w:rPr>
        <w:noProof/>
        <w:lang w:eastAsia="de-DE"/>
      </w:rPr>
      <w:drawing>
        <wp:anchor distT="0" distB="0" distL="114300" distR="114300" simplePos="0" relativeHeight="251656192" behindDoc="0" locked="0" layoutInCell="1" allowOverlap="1" wp14:anchorId="5582EA7F" wp14:editId="2E4F8759">
          <wp:simplePos x="0" y="0"/>
          <wp:positionH relativeFrom="page">
            <wp:posOffset>828040</wp:posOffset>
          </wp:positionH>
          <wp:positionV relativeFrom="page">
            <wp:posOffset>449580</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8DBF" w14:textId="77777777" w:rsidR="00E40548" w:rsidRPr="00216088" w:rsidRDefault="00E40548" w:rsidP="00E40548">
    <w:pPr>
      <w:pStyle w:val="Zhlav"/>
    </w:pPr>
    <w:r>
      <w:rPr>
        <w:noProof/>
        <w:lang w:eastAsia="de-DE"/>
      </w:rPr>
      <mc:AlternateContent>
        <mc:Choice Requires="wps">
          <w:drawing>
            <wp:anchor distT="45720" distB="45720" distL="114300" distR="114300" simplePos="0" relativeHeight="25167001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7342B170" w14:textId="29B69D68" w:rsidR="00E40548" w:rsidRPr="00213B9A" w:rsidRDefault="00E40548" w:rsidP="00E40548">
                          <w:pPr>
                            <w:pStyle w:val="Zpat"/>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 1 "" "- </w:instrText>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03139E" w:rsidRPr="00213B9A">
                            <w:rPr>
                              <w:rFonts w:cs="Arial"/>
                              <w:noProof/>
                              <w:sz w:val="18"/>
                              <w:lang w:val="en-US"/>
                            </w:rPr>
                            <w:t>1</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Textfeld 2" o:spid="_x0000_s1027"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" filled="f" stroked="f">
              <v:textbox>
                <w:txbxContent>
                  <w:p w14:paraId="7342B170" w14:textId="29B69D68" w:rsidR="00E40548" w:rsidRPr="00213B9A" w:rsidRDefault="00E40548" w:rsidP="00E40548">
                    <w:pPr>
                      <w:pStyle w:val="Zpat"/>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 1 "" "- </w:instrText>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03139E" w:rsidRPr="00213B9A">
                      <w:rPr>
                        <w:rFonts w:cs="Arial"/>
                        <w:noProof/>
                        <w:sz w:val="18"/>
                        <w:lang w:val="en-US"/>
                      </w:rPr>
                      <w:t>1</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68992"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9E1464" w14:textId="77777777" w:rsidR="00E40548" w:rsidRDefault="00E405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F07A0"/>
    <w:multiLevelType w:val="multilevel"/>
    <w:tmpl w:val="56A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7929139">
    <w:abstractNumId w:val="2"/>
  </w:num>
  <w:num w:numId="2" w16cid:durableId="811213148">
    <w:abstractNumId w:val="2"/>
  </w:num>
  <w:num w:numId="3" w16cid:durableId="1165900836">
    <w:abstractNumId w:val="2"/>
  </w:num>
  <w:num w:numId="4" w16cid:durableId="706102119">
    <w:abstractNumId w:val="2"/>
  </w:num>
  <w:num w:numId="5" w16cid:durableId="1786264043">
    <w:abstractNumId w:val="2"/>
  </w:num>
  <w:num w:numId="6" w16cid:durableId="1675720607">
    <w:abstractNumId w:val="3"/>
  </w:num>
  <w:num w:numId="7" w16cid:durableId="1997957221">
    <w:abstractNumId w:val="1"/>
  </w:num>
  <w:num w:numId="8" w16cid:durableId="979655711">
    <w:abstractNumId w:val="4"/>
  </w:num>
  <w:num w:numId="9" w16cid:durableId="644431603">
    <w:abstractNumId w:val="5"/>
  </w:num>
  <w:num w:numId="10" w16cid:durableId="187415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3139E"/>
    <w:rsid w:val="00050623"/>
    <w:rsid w:val="00057C82"/>
    <w:rsid w:val="00094FB0"/>
    <w:rsid w:val="00095547"/>
    <w:rsid w:val="000A0087"/>
    <w:rsid w:val="000A4AC1"/>
    <w:rsid w:val="000A7C7A"/>
    <w:rsid w:val="000B0981"/>
    <w:rsid w:val="000B7C0B"/>
    <w:rsid w:val="000D59F5"/>
    <w:rsid w:val="000F2F57"/>
    <w:rsid w:val="00100DD7"/>
    <w:rsid w:val="00134562"/>
    <w:rsid w:val="0014281A"/>
    <w:rsid w:val="00143B85"/>
    <w:rsid w:val="00152EDD"/>
    <w:rsid w:val="00161898"/>
    <w:rsid w:val="00170C7E"/>
    <w:rsid w:val="0017678D"/>
    <w:rsid w:val="00182587"/>
    <w:rsid w:val="0019701F"/>
    <w:rsid w:val="001A4C53"/>
    <w:rsid w:val="001C0173"/>
    <w:rsid w:val="001D7C3B"/>
    <w:rsid w:val="00213B9A"/>
    <w:rsid w:val="002168E4"/>
    <w:rsid w:val="00225CE7"/>
    <w:rsid w:val="002268A2"/>
    <w:rsid w:val="002418E5"/>
    <w:rsid w:val="002420D2"/>
    <w:rsid w:val="002448EA"/>
    <w:rsid w:val="0024621B"/>
    <w:rsid w:val="00246C56"/>
    <w:rsid w:val="0025317A"/>
    <w:rsid w:val="00256B14"/>
    <w:rsid w:val="00257F25"/>
    <w:rsid w:val="00263233"/>
    <w:rsid w:val="002657D4"/>
    <w:rsid w:val="00280BF6"/>
    <w:rsid w:val="002831C6"/>
    <w:rsid w:val="0029545F"/>
    <w:rsid w:val="00295D87"/>
    <w:rsid w:val="00296010"/>
    <w:rsid w:val="0029667F"/>
    <w:rsid w:val="002A52CC"/>
    <w:rsid w:val="002A7DAD"/>
    <w:rsid w:val="002B7F67"/>
    <w:rsid w:val="002C0612"/>
    <w:rsid w:val="002C719B"/>
    <w:rsid w:val="002D2D38"/>
    <w:rsid w:val="002E27D3"/>
    <w:rsid w:val="002E39B8"/>
    <w:rsid w:val="002E68CD"/>
    <w:rsid w:val="002E7E04"/>
    <w:rsid w:val="00315CE5"/>
    <w:rsid w:val="00324DC1"/>
    <w:rsid w:val="003261EF"/>
    <w:rsid w:val="00332F48"/>
    <w:rsid w:val="00344976"/>
    <w:rsid w:val="003528D8"/>
    <w:rsid w:val="003539A4"/>
    <w:rsid w:val="00354813"/>
    <w:rsid w:val="00354CB5"/>
    <w:rsid w:val="00363BCE"/>
    <w:rsid w:val="00372792"/>
    <w:rsid w:val="003756CB"/>
    <w:rsid w:val="00377D37"/>
    <w:rsid w:val="003858A7"/>
    <w:rsid w:val="00391614"/>
    <w:rsid w:val="00394EE8"/>
    <w:rsid w:val="003A0C3A"/>
    <w:rsid w:val="003A62CF"/>
    <w:rsid w:val="003B02BB"/>
    <w:rsid w:val="003B15AB"/>
    <w:rsid w:val="003B1CAD"/>
    <w:rsid w:val="003B26BC"/>
    <w:rsid w:val="003C5A03"/>
    <w:rsid w:val="003D7896"/>
    <w:rsid w:val="003F55AD"/>
    <w:rsid w:val="004021F7"/>
    <w:rsid w:val="0040263D"/>
    <w:rsid w:val="0041077D"/>
    <w:rsid w:val="0042508C"/>
    <w:rsid w:val="00434303"/>
    <w:rsid w:val="004357FE"/>
    <w:rsid w:val="0044711F"/>
    <w:rsid w:val="00450961"/>
    <w:rsid w:val="00454F79"/>
    <w:rsid w:val="00462EDA"/>
    <w:rsid w:val="00472BCE"/>
    <w:rsid w:val="00475959"/>
    <w:rsid w:val="00482C68"/>
    <w:rsid w:val="0048488E"/>
    <w:rsid w:val="0049432B"/>
    <w:rsid w:val="004C1449"/>
    <w:rsid w:val="004C1CB1"/>
    <w:rsid w:val="004C6C5D"/>
    <w:rsid w:val="004E583C"/>
    <w:rsid w:val="004F10A2"/>
    <w:rsid w:val="005005EC"/>
    <w:rsid w:val="0051625D"/>
    <w:rsid w:val="0052647C"/>
    <w:rsid w:val="00562BF0"/>
    <w:rsid w:val="00564227"/>
    <w:rsid w:val="00565F4D"/>
    <w:rsid w:val="00573813"/>
    <w:rsid w:val="005804B3"/>
    <w:rsid w:val="00587D8D"/>
    <w:rsid w:val="0059780F"/>
    <w:rsid w:val="005A4B92"/>
    <w:rsid w:val="005A5D8F"/>
    <w:rsid w:val="005D408F"/>
    <w:rsid w:val="005D4CA7"/>
    <w:rsid w:val="005E67B1"/>
    <w:rsid w:val="005E7F23"/>
    <w:rsid w:val="005F042A"/>
    <w:rsid w:val="005F6A97"/>
    <w:rsid w:val="005F7DC2"/>
    <w:rsid w:val="006129EC"/>
    <w:rsid w:val="00632565"/>
    <w:rsid w:val="00633747"/>
    <w:rsid w:val="00635D06"/>
    <w:rsid w:val="00650F45"/>
    <w:rsid w:val="006523FF"/>
    <w:rsid w:val="006759A0"/>
    <w:rsid w:val="006A680F"/>
    <w:rsid w:val="006C3026"/>
    <w:rsid w:val="006D05EA"/>
    <w:rsid w:val="006D1A6F"/>
    <w:rsid w:val="006E4CD7"/>
    <w:rsid w:val="006F34CB"/>
    <w:rsid w:val="006F6EE5"/>
    <w:rsid w:val="006F75DF"/>
    <w:rsid w:val="00700D2F"/>
    <w:rsid w:val="00704543"/>
    <w:rsid w:val="0070543E"/>
    <w:rsid w:val="00707D51"/>
    <w:rsid w:val="00725B49"/>
    <w:rsid w:val="007334BC"/>
    <w:rsid w:val="00736F32"/>
    <w:rsid w:val="00741021"/>
    <w:rsid w:val="00742167"/>
    <w:rsid w:val="0074378B"/>
    <w:rsid w:val="007442FB"/>
    <w:rsid w:val="00752F2D"/>
    <w:rsid w:val="007B5E78"/>
    <w:rsid w:val="007C71DE"/>
    <w:rsid w:val="007C740C"/>
    <w:rsid w:val="007D1510"/>
    <w:rsid w:val="007E2ED2"/>
    <w:rsid w:val="007E7C4E"/>
    <w:rsid w:val="008072D1"/>
    <w:rsid w:val="00811B60"/>
    <w:rsid w:val="00811E34"/>
    <w:rsid w:val="0081399E"/>
    <w:rsid w:val="00813DE5"/>
    <w:rsid w:val="008172C8"/>
    <w:rsid w:val="00820E34"/>
    <w:rsid w:val="00824A81"/>
    <w:rsid w:val="00825FFF"/>
    <w:rsid w:val="0084115B"/>
    <w:rsid w:val="00842481"/>
    <w:rsid w:val="00851301"/>
    <w:rsid w:val="008779D4"/>
    <w:rsid w:val="00884491"/>
    <w:rsid w:val="00894C44"/>
    <w:rsid w:val="008C3BB3"/>
    <w:rsid w:val="008C48BD"/>
    <w:rsid w:val="008D6E01"/>
    <w:rsid w:val="008E33EC"/>
    <w:rsid w:val="008E439E"/>
    <w:rsid w:val="008F1A7D"/>
    <w:rsid w:val="008F360E"/>
    <w:rsid w:val="008F7E52"/>
    <w:rsid w:val="00900D9B"/>
    <w:rsid w:val="00905BB4"/>
    <w:rsid w:val="00940E3C"/>
    <w:rsid w:val="009507A2"/>
    <w:rsid w:val="00962755"/>
    <w:rsid w:val="009671D3"/>
    <w:rsid w:val="009A2CE2"/>
    <w:rsid w:val="009B6E3E"/>
    <w:rsid w:val="009C06E9"/>
    <w:rsid w:val="009C3DAD"/>
    <w:rsid w:val="009C40BB"/>
    <w:rsid w:val="009D27B0"/>
    <w:rsid w:val="009D764E"/>
    <w:rsid w:val="009E1003"/>
    <w:rsid w:val="009E29B9"/>
    <w:rsid w:val="009E39B4"/>
    <w:rsid w:val="009E521F"/>
    <w:rsid w:val="009E6275"/>
    <w:rsid w:val="009E6A55"/>
    <w:rsid w:val="00A2210C"/>
    <w:rsid w:val="00A229E8"/>
    <w:rsid w:val="00A2608E"/>
    <w:rsid w:val="00A311B4"/>
    <w:rsid w:val="00A35131"/>
    <w:rsid w:val="00A46B35"/>
    <w:rsid w:val="00A71730"/>
    <w:rsid w:val="00A72701"/>
    <w:rsid w:val="00A80939"/>
    <w:rsid w:val="00A8558D"/>
    <w:rsid w:val="00A93F82"/>
    <w:rsid w:val="00A9791B"/>
    <w:rsid w:val="00A97E58"/>
    <w:rsid w:val="00AA2609"/>
    <w:rsid w:val="00AA3700"/>
    <w:rsid w:val="00AA43E3"/>
    <w:rsid w:val="00AA4BBB"/>
    <w:rsid w:val="00AB3BB1"/>
    <w:rsid w:val="00AB7D91"/>
    <w:rsid w:val="00AD420E"/>
    <w:rsid w:val="00AF081A"/>
    <w:rsid w:val="00AF4F1C"/>
    <w:rsid w:val="00B07BD0"/>
    <w:rsid w:val="00B1273D"/>
    <w:rsid w:val="00B13DC1"/>
    <w:rsid w:val="00B237E7"/>
    <w:rsid w:val="00B30D37"/>
    <w:rsid w:val="00B36C56"/>
    <w:rsid w:val="00B4516E"/>
    <w:rsid w:val="00B50164"/>
    <w:rsid w:val="00B54BA4"/>
    <w:rsid w:val="00B64108"/>
    <w:rsid w:val="00B658D3"/>
    <w:rsid w:val="00B65FF7"/>
    <w:rsid w:val="00B834F1"/>
    <w:rsid w:val="00BA1225"/>
    <w:rsid w:val="00BA3FB8"/>
    <w:rsid w:val="00BD05AC"/>
    <w:rsid w:val="00BE719C"/>
    <w:rsid w:val="00BF69A0"/>
    <w:rsid w:val="00C070C2"/>
    <w:rsid w:val="00C27BB0"/>
    <w:rsid w:val="00C36EEC"/>
    <w:rsid w:val="00C56041"/>
    <w:rsid w:val="00C70788"/>
    <w:rsid w:val="00C972EE"/>
    <w:rsid w:val="00CB0673"/>
    <w:rsid w:val="00CB396A"/>
    <w:rsid w:val="00CB6D76"/>
    <w:rsid w:val="00CC48D2"/>
    <w:rsid w:val="00CD2462"/>
    <w:rsid w:val="00CF4DC0"/>
    <w:rsid w:val="00D00E2C"/>
    <w:rsid w:val="00D03E90"/>
    <w:rsid w:val="00D33440"/>
    <w:rsid w:val="00D33B08"/>
    <w:rsid w:val="00D35E9C"/>
    <w:rsid w:val="00D50CCE"/>
    <w:rsid w:val="00D6282C"/>
    <w:rsid w:val="00D66002"/>
    <w:rsid w:val="00D85F4A"/>
    <w:rsid w:val="00D87117"/>
    <w:rsid w:val="00D923B1"/>
    <w:rsid w:val="00DB3B18"/>
    <w:rsid w:val="00DC062D"/>
    <w:rsid w:val="00DC22FD"/>
    <w:rsid w:val="00DC6A28"/>
    <w:rsid w:val="00DE3C48"/>
    <w:rsid w:val="00E03259"/>
    <w:rsid w:val="00E11094"/>
    <w:rsid w:val="00E1622D"/>
    <w:rsid w:val="00E1685E"/>
    <w:rsid w:val="00E37F77"/>
    <w:rsid w:val="00E40548"/>
    <w:rsid w:val="00E40C94"/>
    <w:rsid w:val="00E53F44"/>
    <w:rsid w:val="00E61040"/>
    <w:rsid w:val="00EA22F8"/>
    <w:rsid w:val="00EC54B2"/>
    <w:rsid w:val="00ED680B"/>
    <w:rsid w:val="00EE24FF"/>
    <w:rsid w:val="00EE3B77"/>
    <w:rsid w:val="00EE44EE"/>
    <w:rsid w:val="00EF3A3C"/>
    <w:rsid w:val="00F1410C"/>
    <w:rsid w:val="00F24DFE"/>
    <w:rsid w:val="00F34FB4"/>
    <w:rsid w:val="00F37EBC"/>
    <w:rsid w:val="00F46844"/>
    <w:rsid w:val="00F63122"/>
    <w:rsid w:val="00F70726"/>
    <w:rsid w:val="00F73339"/>
    <w:rsid w:val="00F7520C"/>
    <w:rsid w:val="00F852C8"/>
    <w:rsid w:val="00FC430F"/>
    <w:rsid w:val="00FE4A47"/>
    <w:rsid w:val="00FE62C8"/>
    <w:rsid w:val="00FF1FAD"/>
    <w:rsid w:val="0AFCD9F8"/>
    <w:rsid w:val="4F21A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58A1"/>
  <w15:chartTrackingRefBased/>
  <w15:docId w15:val="{9C0CC1F2-DA99-4AE8-A846-C48B54AD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A5D8F"/>
    <w:pPr>
      <w:keepLines/>
      <w:spacing w:after="220" w:line="360" w:lineRule="auto"/>
    </w:pPr>
    <w:rPr>
      <w:rFonts w:ascii="Arial" w:hAnsi="Arial"/>
      <w:lang w:val="de-DE"/>
    </w:rPr>
  </w:style>
  <w:style w:type="paragraph" w:styleId="Nadpis1">
    <w:name w:val="heading 1"/>
    <w:basedOn w:val="Normln"/>
    <w:next w:val="Normln"/>
    <w:link w:val="Nadpis1Char"/>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Nadpis2">
    <w:name w:val="heading 2"/>
    <w:basedOn w:val="Nadpis1"/>
    <w:next w:val="Normln"/>
    <w:link w:val="Nadpis2Char"/>
    <w:autoRedefine/>
    <w:uiPriority w:val="9"/>
    <w:unhideWhenUsed/>
    <w:rsid w:val="002418E5"/>
    <w:pPr>
      <w:numPr>
        <w:ilvl w:val="1"/>
      </w:numPr>
      <w:contextualSpacing/>
      <w:outlineLvl w:val="1"/>
    </w:pPr>
    <w:rPr>
      <w:bCs w:val="0"/>
      <w:iCs/>
      <w:szCs w:val="28"/>
    </w:rPr>
  </w:style>
  <w:style w:type="paragraph" w:styleId="Nadpis3">
    <w:name w:val="heading 3"/>
    <w:basedOn w:val="Nadpis2"/>
    <w:next w:val="Normln"/>
    <w:link w:val="Nadpis3Char"/>
    <w:autoRedefine/>
    <w:uiPriority w:val="9"/>
    <w:unhideWhenUsed/>
    <w:rsid w:val="002418E5"/>
    <w:pPr>
      <w:numPr>
        <w:ilvl w:val="2"/>
      </w:numPr>
      <w:outlineLvl w:val="2"/>
    </w:pPr>
    <w:rPr>
      <w:bCs/>
      <w:szCs w:val="26"/>
    </w:rPr>
  </w:style>
  <w:style w:type="paragraph" w:styleId="Nadpis4">
    <w:name w:val="heading 4"/>
    <w:basedOn w:val="Nadpis3"/>
    <w:next w:val="Normln"/>
    <w:link w:val="Nadpis4Char"/>
    <w:autoRedefine/>
    <w:uiPriority w:val="9"/>
    <w:unhideWhenUsed/>
    <w:rsid w:val="002418E5"/>
    <w:pPr>
      <w:numPr>
        <w:ilvl w:val="3"/>
      </w:numPr>
      <w:tabs>
        <w:tab w:val="left" w:pos="284"/>
      </w:tabs>
      <w:outlineLvl w:val="3"/>
    </w:pPr>
    <w:rPr>
      <w:bCs w:val="0"/>
      <w:szCs w:val="28"/>
    </w:rPr>
  </w:style>
  <w:style w:type="paragraph" w:styleId="Nadpis5">
    <w:name w:val="heading 5"/>
    <w:basedOn w:val="Nadpis4"/>
    <w:next w:val="Normln"/>
    <w:link w:val="Nadpis5Char"/>
    <w:autoRedefine/>
    <w:uiPriority w:val="9"/>
    <w:unhideWhenUsed/>
    <w:rsid w:val="002418E5"/>
    <w:pPr>
      <w:numPr>
        <w:ilvl w:val="4"/>
      </w:numPr>
      <w:outlineLvl w:val="4"/>
    </w:pPr>
    <w:rPr>
      <w:bCs/>
      <w:i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5E78"/>
    <w:rPr>
      <w:rFonts w:ascii="Arial" w:eastAsiaTheme="majorEastAsia" w:hAnsi="Arial" w:cs="Times New Roman"/>
      <w:b/>
      <w:bCs/>
      <w:kern w:val="32"/>
      <w:sz w:val="36"/>
      <w:szCs w:val="32"/>
      <w:lang w:val="de-DE" w:bidi="en-US"/>
    </w:rPr>
  </w:style>
  <w:style w:type="character" w:customStyle="1" w:styleId="Nadpis2Char">
    <w:name w:val="Nadpis 2 Char"/>
    <w:basedOn w:val="Standardnpsmoodstavce"/>
    <w:link w:val="Nadpis2"/>
    <w:uiPriority w:val="9"/>
    <w:rsid w:val="002418E5"/>
    <w:rPr>
      <w:rFonts w:ascii="Arial" w:eastAsiaTheme="majorEastAsia" w:hAnsi="Arial" w:cs="Times New Roman"/>
      <w:b/>
      <w:iCs/>
      <w:kern w:val="32"/>
      <w:szCs w:val="28"/>
      <w:lang w:val="de-DE" w:bidi="en-US"/>
    </w:rPr>
  </w:style>
  <w:style w:type="character" w:customStyle="1" w:styleId="Nadpis3Char">
    <w:name w:val="Nadpis 3 Char"/>
    <w:basedOn w:val="Standardnpsmoodstavce"/>
    <w:link w:val="Nadpis3"/>
    <w:uiPriority w:val="9"/>
    <w:rsid w:val="002418E5"/>
    <w:rPr>
      <w:rFonts w:ascii="Arial" w:eastAsiaTheme="majorEastAsia" w:hAnsi="Arial" w:cs="Times New Roman"/>
      <w:b/>
      <w:bCs/>
      <w:iCs/>
      <w:kern w:val="32"/>
      <w:szCs w:val="26"/>
      <w:lang w:val="de-DE" w:bidi="en-US"/>
    </w:rPr>
  </w:style>
  <w:style w:type="character" w:customStyle="1" w:styleId="Nadpis4Char">
    <w:name w:val="Nadpis 4 Char"/>
    <w:basedOn w:val="Standardnpsmoodstavce"/>
    <w:link w:val="Nadpis4"/>
    <w:uiPriority w:val="9"/>
    <w:rsid w:val="002418E5"/>
    <w:rPr>
      <w:rFonts w:ascii="Arial" w:eastAsiaTheme="majorEastAsia" w:hAnsi="Arial" w:cs="Times New Roman"/>
      <w:b/>
      <w:iCs/>
      <w:kern w:val="32"/>
      <w:szCs w:val="28"/>
      <w:lang w:val="de-DE" w:bidi="en-US"/>
    </w:rPr>
  </w:style>
  <w:style w:type="character" w:customStyle="1" w:styleId="Nadpis5Char">
    <w:name w:val="Nadpis 5 Char"/>
    <w:basedOn w:val="Standardnpsmoodstavce"/>
    <w:link w:val="Nadpis5"/>
    <w:uiPriority w:val="9"/>
    <w:rsid w:val="002418E5"/>
    <w:rPr>
      <w:rFonts w:ascii="Arial" w:eastAsiaTheme="majorEastAsia" w:hAnsi="Arial" w:cs="Times New Roman"/>
      <w:b/>
      <w:bCs/>
      <w:kern w:val="32"/>
      <w:szCs w:val="26"/>
      <w:lang w:val="de-DE" w:bidi="en-US"/>
    </w:rPr>
  </w:style>
  <w:style w:type="paragraph" w:styleId="Textbubliny">
    <w:name w:val="Balloon Text"/>
    <w:basedOn w:val="Normln"/>
    <w:link w:val="TextbublinyChar"/>
    <w:uiPriority w:val="99"/>
    <w:semiHidden/>
    <w:unhideWhenUsed/>
    <w:rsid w:val="006E4C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CD7"/>
    <w:rPr>
      <w:rFonts w:ascii="Segoe UI" w:hAnsi="Segoe UI" w:cs="Segoe UI"/>
      <w:sz w:val="18"/>
      <w:szCs w:val="18"/>
      <w:lang w:val="de-DE"/>
    </w:rPr>
  </w:style>
  <w:style w:type="paragraph" w:customStyle="1" w:styleId="05-Boilerplate">
    <w:name w:val="05-Boilerplate"/>
    <w:basedOn w:val="Normln"/>
    <w:qFormat/>
    <w:rsid w:val="009507A2"/>
    <w:pPr>
      <w:spacing w:before="220" w:line="240" w:lineRule="auto"/>
    </w:pPr>
    <w:rPr>
      <w:rFonts w:eastAsia="Calibri" w:cs="Times New Roman"/>
      <w:sz w:val="20"/>
      <w:szCs w:val="24"/>
      <w:lang w:eastAsia="de-DE"/>
    </w:rPr>
  </w:style>
  <w:style w:type="character" w:styleId="Odkaznakoment">
    <w:name w:val="annotation reference"/>
    <w:basedOn w:val="Standardnpsmoodstavce"/>
    <w:uiPriority w:val="99"/>
    <w:semiHidden/>
    <w:unhideWhenUsed/>
    <w:rsid w:val="006E4CD7"/>
    <w:rPr>
      <w:sz w:val="16"/>
      <w:szCs w:val="16"/>
    </w:rPr>
  </w:style>
  <w:style w:type="paragraph" w:styleId="Textkomente">
    <w:name w:val="annotation text"/>
    <w:basedOn w:val="Normln"/>
    <w:link w:val="TextkomenteChar"/>
    <w:uiPriority w:val="99"/>
    <w:semiHidden/>
    <w:unhideWhenUsed/>
    <w:rsid w:val="006E4CD7"/>
    <w:pPr>
      <w:spacing w:line="240" w:lineRule="auto"/>
    </w:pPr>
    <w:rPr>
      <w:sz w:val="20"/>
      <w:szCs w:val="20"/>
    </w:rPr>
  </w:style>
  <w:style w:type="character" w:customStyle="1" w:styleId="TextkomenteChar">
    <w:name w:val="Text komentáře Char"/>
    <w:basedOn w:val="Standardnpsmoodstavce"/>
    <w:link w:val="Textkomente"/>
    <w:uiPriority w:val="99"/>
    <w:semiHidden/>
    <w:rsid w:val="006E4CD7"/>
    <w:rPr>
      <w:rFonts w:ascii="Arial" w:hAnsi="Arial"/>
      <w:sz w:val="20"/>
      <w:szCs w:val="20"/>
      <w:lang w:val="de-DE"/>
    </w:rPr>
  </w:style>
  <w:style w:type="paragraph" w:styleId="Pedmtkomente">
    <w:name w:val="annotation subject"/>
    <w:basedOn w:val="Textkomente"/>
    <w:next w:val="Textkomente"/>
    <w:link w:val="PedmtkomenteChar"/>
    <w:uiPriority w:val="99"/>
    <w:semiHidden/>
    <w:unhideWhenUsed/>
    <w:rsid w:val="006E4CD7"/>
    <w:rPr>
      <w:b/>
      <w:bCs/>
    </w:rPr>
  </w:style>
  <w:style w:type="character" w:customStyle="1" w:styleId="PedmtkomenteChar">
    <w:name w:val="Předmět komentáře Char"/>
    <w:basedOn w:val="TextkomenteChar"/>
    <w:link w:val="Pedmtkomente"/>
    <w:uiPriority w:val="99"/>
    <w:semiHidden/>
    <w:rsid w:val="006E4CD7"/>
    <w:rPr>
      <w:rFonts w:ascii="Arial" w:hAnsi="Arial"/>
      <w:b/>
      <w:bCs/>
      <w:sz w:val="20"/>
      <w:szCs w:val="20"/>
      <w:lang w:val="de-DE"/>
    </w:rPr>
  </w:style>
  <w:style w:type="paragraph" w:styleId="Zpat">
    <w:name w:val="footer"/>
    <w:basedOn w:val="Normln"/>
    <w:link w:val="ZpatChar"/>
    <w:uiPriority w:val="99"/>
    <w:unhideWhenUsed/>
    <w:rsid w:val="006E4CD7"/>
    <w:pPr>
      <w:tabs>
        <w:tab w:val="center" w:pos="4536"/>
        <w:tab w:val="right" w:pos="9072"/>
      </w:tabs>
      <w:spacing w:after="0" w:line="240" w:lineRule="auto"/>
    </w:pPr>
  </w:style>
  <w:style w:type="character" w:customStyle="1" w:styleId="ZpatChar">
    <w:name w:val="Zápatí Char"/>
    <w:basedOn w:val="Standardnpsmoodstavce"/>
    <w:link w:val="Zpat"/>
    <w:uiPriority w:val="99"/>
    <w:rsid w:val="006E4CD7"/>
    <w:rPr>
      <w:rFonts w:ascii="Arial" w:hAnsi="Arial"/>
      <w:lang w:val="de-DE"/>
    </w:rPr>
  </w:style>
  <w:style w:type="paragraph" w:customStyle="1" w:styleId="09-Footer">
    <w:name w:val="09-Footer"/>
    <w:basedOn w:val="Zpat"/>
    <w:qFormat/>
    <w:rsid w:val="006E4CD7"/>
    <w:pPr>
      <w:tabs>
        <w:tab w:val="clear" w:pos="9072"/>
        <w:tab w:val="right" w:pos="9639"/>
      </w:tabs>
      <w:spacing w:line="220" w:lineRule="exact"/>
    </w:pPr>
    <w:rPr>
      <w:rFonts w:eastAsia="Calibri" w:cs="Times New Roman"/>
      <w:bCs/>
      <w:sz w:val="18"/>
      <w:szCs w:val="24"/>
      <w:lang w:eastAsia="de-DE"/>
    </w:rPr>
  </w:style>
  <w:style w:type="paragraph" w:styleId="Zhlav">
    <w:name w:val="header"/>
    <w:basedOn w:val="Normln"/>
    <w:link w:val="ZhlavChar"/>
    <w:uiPriority w:val="99"/>
    <w:unhideWhenUsed/>
    <w:rsid w:val="006E4C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CD7"/>
    <w:rPr>
      <w:rFonts w:ascii="Arial" w:hAnsi="Arial"/>
      <w:lang w:val="de-DE"/>
    </w:rPr>
  </w:style>
  <w:style w:type="paragraph" w:customStyle="1" w:styleId="08-SubheadContact">
    <w:name w:val="08-Subhead Contact"/>
    <w:basedOn w:val="Normln"/>
    <w:next w:val="Normln"/>
    <w:qFormat/>
    <w:rsid w:val="009C40BB"/>
    <w:pPr>
      <w:spacing w:before="480" w:after="0" w:line="240" w:lineRule="auto"/>
      <w:contextualSpacing/>
    </w:pPr>
    <w:rPr>
      <w:rFonts w:eastAsia="Calibri" w:cs="Times New Roman"/>
      <w:b/>
      <w:szCs w:val="24"/>
      <w:lang w:eastAsia="de-DE"/>
    </w:rPr>
  </w:style>
  <w:style w:type="paragraph" w:styleId="Odstavecseseznamem">
    <w:name w:val="List Paragraph"/>
    <w:basedOn w:val="Normln"/>
    <w:uiPriority w:val="34"/>
    <w:rsid w:val="006E4CD7"/>
    <w:pPr>
      <w:ind w:left="720"/>
      <w:contextualSpacing/>
    </w:pPr>
    <w:rPr>
      <w:rFonts w:eastAsia="Calibri" w:cs="Times New Roman"/>
      <w:szCs w:val="24"/>
      <w:lang w:eastAsia="de-DE"/>
    </w:rPr>
  </w:style>
  <w:style w:type="paragraph" w:customStyle="1" w:styleId="03-Text">
    <w:name w:val="03-Text"/>
    <w:basedOn w:val="Normln"/>
    <w:next w:val="Normln"/>
    <w:qFormat/>
    <w:rsid w:val="007D1510"/>
    <w:rPr>
      <w:rFonts w:eastAsia="Calibri" w:cs="Times New Roman"/>
      <w:szCs w:val="24"/>
      <w:lang w:eastAsia="de-DE"/>
    </w:rPr>
  </w:style>
  <w:style w:type="paragraph" w:customStyle="1" w:styleId="12-Title">
    <w:name w:val="12-Title"/>
    <w:basedOn w:val="Zhlav"/>
    <w:qFormat/>
    <w:rsid w:val="006E4CD7"/>
    <w:pPr>
      <w:jc w:val="right"/>
    </w:pPr>
    <w:rPr>
      <w:rFonts w:eastAsia="Calibri" w:cs="Times New Roman"/>
      <w:sz w:val="36"/>
      <w:szCs w:val="24"/>
      <w:lang w:eastAsia="de-DE"/>
    </w:rPr>
  </w:style>
  <w:style w:type="paragraph" w:styleId="Bezmezer">
    <w:name w:val="No Spacing"/>
    <w:uiPriority w:val="1"/>
    <w:rsid w:val="00E37F77"/>
    <w:pPr>
      <w:keepLines/>
      <w:spacing w:after="0" w:line="240" w:lineRule="auto"/>
    </w:pPr>
    <w:rPr>
      <w:rFonts w:ascii="Arial" w:hAnsi="Arial"/>
      <w:lang w:val="de-DE"/>
    </w:rPr>
  </w:style>
  <w:style w:type="paragraph" w:customStyle="1" w:styleId="01-Headline">
    <w:name w:val="01-Headline"/>
    <w:basedOn w:val="Nadpis1"/>
    <w:qFormat/>
    <w:rsid w:val="004E583C"/>
    <w:pPr>
      <w:spacing w:after="180"/>
    </w:pPr>
    <w:rPr>
      <w:rFonts w:eastAsia="Calibri"/>
      <w:noProof/>
      <w:szCs w:val="24"/>
      <w:lang w:eastAsia="de-DE"/>
    </w:rPr>
  </w:style>
  <w:style w:type="paragraph" w:customStyle="1" w:styleId="02-Bullet">
    <w:name w:val="02-Bullet"/>
    <w:basedOn w:val="03-Text"/>
    <w:qFormat/>
    <w:rsid w:val="00B64108"/>
    <w:pPr>
      <w:numPr>
        <w:numId w:val="7"/>
      </w:numPr>
      <w:spacing w:after="36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Mkatabulky">
    <w:name w:val="Table Grid"/>
    <w:basedOn w:val="Normlntabulka"/>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textovodkaz">
    <w:name w:val="Hyperlink"/>
    <w:basedOn w:val="Standardnpsmoodstavce"/>
    <w:uiPriority w:val="99"/>
    <w:unhideWhenUsed/>
    <w:rsid w:val="009C40BB"/>
    <w:rPr>
      <w:color w:val="0563C1" w:themeColor="hyperlink"/>
      <w:u w:val="single"/>
    </w:rPr>
  </w:style>
  <w:style w:type="character" w:customStyle="1" w:styleId="NichtaufgelsteErwhnung1">
    <w:name w:val="Nicht aufgelöste Erwähnung1"/>
    <w:basedOn w:val="Standardnpsmoodstavce"/>
    <w:uiPriority w:val="99"/>
    <w:semiHidden/>
    <w:unhideWhenUsed/>
    <w:rsid w:val="009C40BB"/>
    <w:rPr>
      <w:color w:val="808080"/>
      <w:shd w:val="clear" w:color="auto" w:fill="E6E6E6"/>
    </w:rPr>
  </w:style>
  <w:style w:type="character" w:customStyle="1" w:styleId="NichtaufgelsteErwhnung2">
    <w:name w:val="Nicht aufgelöste Erwähnung2"/>
    <w:basedOn w:val="Standardnpsmoodstavce"/>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Normln"/>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character" w:customStyle="1" w:styleId="normaltextrun">
    <w:name w:val="normaltextrun"/>
    <w:basedOn w:val="Standardnpsmoodstavce"/>
    <w:rsid w:val="00363BCE"/>
  </w:style>
  <w:style w:type="character" w:customStyle="1" w:styleId="bumpedfont15">
    <w:name w:val="bumpedfont15"/>
    <w:rsid w:val="00AA2609"/>
  </w:style>
  <w:style w:type="paragraph" w:customStyle="1" w:styleId="BodyText">
    <w:name w:val="BodyText"/>
    <w:basedOn w:val="Normln"/>
    <w:rsid w:val="0014281A"/>
    <w:pPr>
      <w:keepLines w:val="0"/>
      <w:spacing w:after="300" w:line="350" w:lineRule="exact"/>
      <w:ind w:right="567"/>
      <w:jc w:val="both"/>
    </w:pPr>
    <w:rPr>
      <w:rFonts w:ascii="Garamond" w:eastAsia="Times New Roman" w:hAnsi="Garamond"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2148">
      <w:bodyDiv w:val="1"/>
      <w:marLeft w:val="0"/>
      <w:marRight w:val="0"/>
      <w:marTop w:val="0"/>
      <w:marBottom w:val="0"/>
      <w:divBdr>
        <w:top w:val="none" w:sz="0" w:space="0" w:color="auto"/>
        <w:left w:val="none" w:sz="0" w:space="0" w:color="auto"/>
        <w:bottom w:val="none" w:sz="0" w:space="0" w:color="auto"/>
        <w:right w:val="none" w:sz="0" w:space="0" w:color="auto"/>
      </w:divBdr>
    </w:div>
    <w:div w:id="147285246">
      <w:bodyDiv w:val="1"/>
      <w:marLeft w:val="0"/>
      <w:marRight w:val="0"/>
      <w:marTop w:val="0"/>
      <w:marBottom w:val="0"/>
      <w:divBdr>
        <w:top w:val="none" w:sz="0" w:space="0" w:color="auto"/>
        <w:left w:val="none" w:sz="0" w:space="0" w:color="auto"/>
        <w:bottom w:val="none" w:sz="0" w:space="0" w:color="auto"/>
        <w:right w:val="none" w:sz="0" w:space="0" w:color="auto"/>
      </w:divBdr>
    </w:div>
    <w:div w:id="163741011">
      <w:bodyDiv w:val="1"/>
      <w:marLeft w:val="0"/>
      <w:marRight w:val="0"/>
      <w:marTop w:val="0"/>
      <w:marBottom w:val="0"/>
      <w:divBdr>
        <w:top w:val="none" w:sz="0" w:space="0" w:color="auto"/>
        <w:left w:val="none" w:sz="0" w:space="0" w:color="auto"/>
        <w:bottom w:val="none" w:sz="0" w:space="0" w:color="auto"/>
        <w:right w:val="none" w:sz="0" w:space="0" w:color="auto"/>
      </w:divBdr>
    </w:div>
    <w:div w:id="242879946">
      <w:bodyDiv w:val="1"/>
      <w:marLeft w:val="0"/>
      <w:marRight w:val="0"/>
      <w:marTop w:val="0"/>
      <w:marBottom w:val="0"/>
      <w:divBdr>
        <w:top w:val="none" w:sz="0" w:space="0" w:color="auto"/>
        <w:left w:val="none" w:sz="0" w:space="0" w:color="auto"/>
        <w:bottom w:val="none" w:sz="0" w:space="0" w:color="auto"/>
        <w:right w:val="none" w:sz="0" w:space="0" w:color="auto"/>
      </w:divBdr>
    </w:div>
    <w:div w:id="300963103">
      <w:bodyDiv w:val="1"/>
      <w:marLeft w:val="0"/>
      <w:marRight w:val="0"/>
      <w:marTop w:val="0"/>
      <w:marBottom w:val="0"/>
      <w:divBdr>
        <w:top w:val="none" w:sz="0" w:space="0" w:color="auto"/>
        <w:left w:val="none" w:sz="0" w:space="0" w:color="auto"/>
        <w:bottom w:val="none" w:sz="0" w:space="0" w:color="auto"/>
        <w:right w:val="none" w:sz="0" w:space="0" w:color="auto"/>
      </w:divBdr>
    </w:div>
    <w:div w:id="528418538">
      <w:bodyDiv w:val="1"/>
      <w:marLeft w:val="0"/>
      <w:marRight w:val="0"/>
      <w:marTop w:val="0"/>
      <w:marBottom w:val="0"/>
      <w:divBdr>
        <w:top w:val="none" w:sz="0" w:space="0" w:color="auto"/>
        <w:left w:val="none" w:sz="0" w:space="0" w:color="auto"/>
        <w:bottom w:val="none" w:sz="0" w:space="0" w:color="auto"/>
        <w:right w:val="none" w:sz="0" w:space="0" w:color="auto"/>
      </w:divBdr>
    </w:div>
    <w:div w:id="553276781">
      <w:bodyDiv w:val="1"/>
      <w:marLeft w:val="0"/>
      <w:marRight w:val="0"/>
      <w:marTop w:val="0"/>
      <w:marBottom w:val="0"/>
      <w:divBdr>
        <w:top w:val="none" w:sz="0" w:space="0" w:color="auto"/>
        <w:left w:val="none" w:sz="0" w:space="0" w:color="auto"/>
        <w:bottom w:val="none" w:sz="0" w:space="0" w:color="auto"/>
        <w:right w:val="none" w:sz="0" w:space="0" w:color="auto"/>
      </w:divBdr>
    </w:div>
    <w:div w:id="561840723">
      <w:bodyDiv w:val="1"/>
      <w:marLeft w:val="0"/>
      <w:marRight w:val="0"/>
      <w:marTop w:val="0"/>
      <w:marBottom w:val="0"/>
      <w:divBdr>
        <w:top w:val="none" w:sz="0" w:space="0" w:color="auto"/>
        <w:left w:val="none" w:sz="0" w:space="0" w:color="auto"/>
        <w:bottom w:val="none" w:sz="0" w:space="0" w:color="auto"/>
        <w:right w:val="none" w:sz="0" w:space="0" w:color="auto"/>
      </w:divBdr>
    </w:div>
    <w:div w:id="616448524">
      <w:bodyDiv w:val="1"/>
      <w:marLeft w:val="0"/>
      <w:marRight w:val="0"/>
      <w:marTop w:val="0"/>
      <w:marBottom w:val="0"/>
      <w:divBdr>
        <w:top w:val="none" w:sz="0" w:space="0" w:color="auto"/>
        <w:left w:val="none" w:sz="0" w:space="0" w:color="auto"/>
        <w:bottom w:val="none" w:sz="0" w:space="0" w:color="auto"/>
        <w:right w:val="none" w:sz="0" w:space="0" w:color="auto"/>
      </w:divBdr>
    </w:div>
    <w:div w:id="769276421">
      <w:bodyDiv w:val="1"/>
      <w:marLeft w:val="0"/>
      <w:marRight w:val="0"/>
      <w:marTop w:val="0"/>
      <w:marBottom w:val="0"/>
      <w:divBdr>
        <w:top w:val="none" w:sz="0" w:space="0" w:color="auto"/>
        <w:left w:val="none" w:sz="0" w:space="0" w:color="auto"/>
        <w:bottom w:val="none" w:sz="0" w:space="0" w:color="auto"/>
        <w:right w:val="none" w:sz="0" w:space="0" w:color="auto"/>
      </w:divBdr>
    </w:div>
    <w:div w:id="837691671">
      <w:bodyDiv w:val="1"/>
      <w:marLeft w:val="0"/>
      <w:marRight w:val="0"/>
      <w:marTop w:val="0"/>
      <w:marBottom w:val="0"/>
      <w:divBdr>
        <w:top w:val="none" w:sz="0" w:space="0" w:color="auto"/>
        <w:left w:val="none" w:sz="0" w:space="0" w:color="auto"/>
        <w:bottom w:val="none" w:sz="0" w:space="0" w:color="auto"/>
        <w:right w:val="none" w:sz="0" w:space="0" w:color="auto"/>
      </w:divBdr>
    </w:div>
    <w:div w:id="872033258">
      <w:bodyDiv w:val="1"/>
      <w:marLeft w:val="0"/>
      <w:marRight w:val="0"/>
      <w:marTop w:val="0"/>
      <w:marBottom w:val="0"/>
      <w:divBdr>
        <w:top w:val="none" w:sz="0" w:space="0" w:color="auto"/>
        <w:left w:val="none" w:sz="0" w:space="0" w:color="auto"/>
        <w:bottom w:val="none" w:sz="0" w:space="0" w:color="auto"/>
        <w:right w:val="none" w:sz="0" w:space="0" w:color="auto"/>
      </w:divBdr>
    </w:div>
    <w:div w:id="873275299">
      <w:bodyDiv w:val="1"/>
      <w:marLeft w:val="0"/>
      <w:marRight w:val="0"/>
      <w:marTop w:val="0"/>
      <w:marBottom w:val="0"/>
      <w:divBdr>
        <w:top w:val="none" w:sz="0" w:space="0" w:color="auto"/>
        <w:left w:val="none" w:sz="0" w:space="0" w:color="auto"/>
        <w:bottom w:val="none" w:sz="0" w:space="0" w:color="auto"/>
        <w:right w:val="none" w:sz="0" w:space="0" w:color="auto"/>
      </w:divBdr>
    </w:div>
    <w:div w:id="1022512303">
      <w:bodyDiv w:val="1"/>
      <w:marLeft w:val="0"/>
      <w:marRight w:val="0"/>
      <w:marTop w:val="0"/>
      <w:marBottom w:val="0"/>
      <w:divBdr>
        <w:top w:val="none" w:sz="0" w:space="0" w:color="auto"/>
        <w:left w:val="none" w:sz="0" w:space="0" w:color="auto"/>
        <w:bottom w:val="none" w:sz="0" w:space="0" w:color="auto"/>
        <w:right w:val="none" w:sz="0" w:space="0" w:color="auto"/>
      </w:divBdr>
    </w:div>
    <w:div w:id="1028945496">
      <w:bodyDiv w:val="1"/>
      <w:marLeft w:val="0"/>
      <w:marRight w:val="0"/>
      <w:marTop w:val="0"/>
      <w:marBottom w:val="0"/>
      <w:divBdr>
        <w:top w:val="none" w:sz="0" w:space="0" w:color="auto"/>
        <w:left w:val="none" w:sz="0" w:space="0" w:color="auto"/>
        <w:bottom w:val="none" w:sz="0" w:space="0" w:color="auto"/>
        <w:right w:val="none" w:sz="0" w:space="0" w:color="auto"/>
      </w:divBdr>
    </w:div>
    <w:div w:id="1038746375">
      <w:bodyDiv w:val="1"/>
      <w:marLeft w:val="0"/>
      <w:marRight w:val="0"/>
      <w:marTop w:val="0"/>
      <w:marBottom w:val="0"/>
      <w:divBdr>
        <w:top w:val="none" w:sz="0" w:space="0" w:color="auto"/>
        <w:left w:val="none" w:sz="0" w:space="0" w:color="auto"/>
        <w:bottom w:val="none" w:sz="0" w:space="0" w:color="auto"/>
        <w:right w:val="none" w:sz="0" w:space="0" w:color="auto"/>
      </w:divBdr>
    </w:div>
    <w:div w:id="1165589867">
      <w:bodyDiv w:val="1"/>
      <w:marLeft w:val="0"/>
      <w:marRight w:val="0"/>
      <w:marTop w:val="0"/>
      <w:marBottom w:val="0"/>
      <w:divBdr>
        <w:top w:val="none" w:sz="0" w:space="0" w:color="auto"/>
        <w:left w:val="none" w:sz="0" w:space="0" w:color="auto"/>
        <w:bottom w:val="none" w:sz="0" w:space="0" w:color="auto"/>
        <w:right w:val="none" w:sz="0" w:space="0" w:color="auto"/>
      </w:divBdr>
    </w:div>
    <w:div w:id="1227645957">
      <w:bodyDiv w:val="1"/>
      <w:marLeft w:val="0"/>
      <w:marRight w:val="0"/>
      <w:marTop w:val="0"/>
      <w:marBottom w:val="0"/>
      <w:divBdr>
        <w:top w:val="none" w:sz="0" w:space="0" w:color="auto"/>
        <w:left w:val="none" w:sz="0" w:space="0" w:color="auto"/>
        <w:bottom w:val="none" w:sz="0" w:space="0" w:color="auto"/>
        <w:right w:val="none" w:sz="0" w:space="0" w:color="auto"/>
      </w:divBdr>
    </w:div>
    <w:div w:id="1242643393">
      <w:bodyDiv w:val="1"/>
      <w:marLeft w:val="0"/>
      <w:marRight w:val="0"/>
      <w:marTop w:val="0"/>
      <w:marBottom w:val="0"/>
      <w:divBdr>
        <w:top w:val="none" w:sz="0" w:space="0" w:color="auto"/>
        <w:left w:val="none" w:sz="0" w:space="0" w:color="auto"/>
        <w:bottom w:val="none" w:sz="0" w:space="0" w:color="auto"/>
        <w:right w:val="none" w:sz="0" w:space="0" w:color="auto"/>
      </w:divBdr>
    </w:div>
    <w:div w:id="1314287002">
      <w:bodyDiv w:val="1"/>
      <w:marLeft w:val="0"/>
      <w:marRight w:val="0"/>
      <w:marTop w:val="0"/>
      <w:marBottom w:val="0"/>
      <w:divBdr>
        <w:top w:val="none" w:sz="0" w:space="0" w:color="auto"/>
        <w:left w:val="none" w:sz="0" w:space="0" w:color="auto"/>
        <w:bottom w:val="none" w:sz="0" w:space="0" w:color="auto"/>
        <w:right w:val="none" w:sz="0" w:space="0" w:color="auto"/>
      </w:divBdr>
    </w:div>
    <w:div w:id="1359045588">
      <w:bodyDiv w:val="1"/>
      <w:marLeft w:val="0"/>
      <w:marRight w:val="0"/>
      <w:marTop w:val="0"/>
      <w:marBottom w:val="0"/>
      <w:divBdr>
        <w:top w:val="none" w:sz="0" w:space="0" w:color="auto"/>
        <w:left w:val="none" w:sz="0" w:space="0" w:color="auto"/>
        <w:bottom w:val="none" w:sz="0" w:space="0" w:color="auto"/>
        <w:right w:val="none" w:sz="0" w:space="0" w:color="auto"/>
      </w:divBdr>
    </w:div>
    <w:div w:id="1513178842">
      <w:bodyDiv w:val="1"/>
      <w:marLeft w:val="0"/>
      <w:marRight w:val="0"/>
      <w:marTop w:val="0"/>
      <w:marBottom w:val="0"/>
      <w:divBdr>
        <w:top w:val="none" w:sz="0" w:space="0" w:color="auto"/>
        <w:left w:val="none" w:sz="0" w:space="0" w:color="auto"/>
        <w:bottom w:val="none" w:sz="0" w:space="0" w:color="auto"/>
        <w:right w:val="none" w:sz="0" w:space="0" w:color="auto"/>
      </w:divBdr>
    </w:div>
    <w:div w:id="1576941036">
      <w:bodyDiv w:val="1"/>
      <w:marLeft w:val="0"/>
      <w:marRight w:val="0"/>
      <w:marTop w:val="0"/>
      <w:marBottom w:val="0"/>
      <w:divBdr>
        <w:top w:val="none" w:sz="0" w:space="0" w:color="auto"/>
        <w:left w:val="none" w:sz="0" w:space="0" w:color="auto"/>
        <w:bottom w:val="none" w:sz="0" w:space="0" w:color="auto"/>
        <w:right w:val="none" w:sz="0" w:space="0" w:color="auto"/>
      </w:divBdr>
    </w:div>
    <w:div w:id="1611934530">
      <w:bodyDiv w:val="1"/>
      <w:marLeft w:val="0"/>
      <w:marRight w:val="0"/>
      <w:marTop w:val="0"/>
      <w:marBottom w:val="0"/>
      <w:divBdr>
        <w:top w:val="none" w:sz="0" w:space="0" w:color="auto"/>
        <w:left w:val="none" w:sz="0" w:space="0" w:color="auto"/>
        <w:bottom w:val="none" w:sz="0" w:space="0" w:color="auto"/>
        <w:right w:val="none" w:sz="0" w:space="0" w:color="auto"/>
      </w:divBdr>
    </w:div>
    <w:div w:id="1633443733">
      <w:bodyDiv w:val="1"/>
      <w:marLeft w:val="0"/>
      <w:marRight w:val="0"/>
      <w:marTop w:val="0"/>
      <w:marBottom w:val="0"/>
      <w:divBdr>
        <w:top w:val="none" w:sz="0" w:space="0" w:color="auto"/>
        <w:left w:val="none" w:sz="0" w:space="0" w:color="auto"/>
        <w:bottom w:val="none" w:sz="0" w:space="0" w:color="auto"/>
        <w:right w:val="none" w:sz="0" w:space="0" w:color="auto"/>
      </w:divBdr>
    </w:div>
    <w:div w:id="1680348935">
      <w:bodyDiv w:val="1"/>
      <w:marLeft w:val="0"/>
      <w:marRight w:val="0"/>
      <w:marTop w:val="0"/>
      <w:marBottom w:val="0"/>
      <w:divBdr>
        <w:top w:val="none" w:sz="0" w:space="0" w:color="auto"/>
        <w:left w:val="none" w:sz="0" w:space="0" w:color="auto"/>
        <w:bottom w:val="none" w:sz="0" w:space="0" w:color="auto"/>
        <w:right w:val="none" w:sz="0" w:space="0" w:color="auto"/>
      </w:divBdr>
    </w:div>
    <w:div w:id="1804157781">
      <w:bodyDiv w:val="1"/>
      <w:marLeft w:val="0"/>
      <w:marRight w:val="0"/>
      <w:marTop w:val="0"/>
      <w:marBottom w:val="0"/>
      <w:divBdr>
        <w:top w:val="none" w:sz="0" w:space="0" w:color="auto"/>
        <w:left w:val="none" w:sz="0" w:space="0" w:color="auto"/>
        <w:bottom w:val="none" w:sz="0" w:space="0" w:color="auto"/>
        <w:right w:val="none" w:sz="0" w:space="0" w:color="auto"/>
      </w:divBdr>
    </w:div>
    <w:div w:id="1864827594">
      <w:bodyDiv w:val="1"/>
      <w:marLeft w:val="0"/>
      <w:marRight w:val="0"/>
      <w:marTop w:val="0"/>
      <w:marBottom w:val="0"/>
      <w:divBdr>
        <w:top w:val="none" w:sz="0" w:space="0" w:color="auto"/>
        <w:left w:val="none" w:sz="0" w:space="0" w:color="auto"/>
        <w:bottom w:val="none" w:sz="0" w:space="0" w:color="auto"/>
        <w:right w:val="none" w:sz="0" w:space="0" w:color="auto"/>
      </w:divBdr>
    </w:div>
    <w:div w:id="1937132463">
      <w:bodyDiv w:val="1"/>
      <w:marLeft w:val="0"/>
      <w:marRight w:val="0"/>
      <w:marTop w:val="0"/>
      <w:marBottom w:val="0"/>
      <w:divBdr>
        <w:top w:val="none" w:sz="0" w:space="0" w:color="auto"/>
        <w:left w:val="none" w:sz="0" w:space="0" w:color="auto"/>
        <w:bottom w:val="none" w:sz="0" w:space="0" w:color="auto"/>
        <w:right w:val="none" w:sz="0" w:space="0" w:color="auto"/>
      </w:divBdr>
    </w:div>
    <w:div w:id="1999308525">
      <w:bodyDiv w:val="1"/>
      <w:marLeft w:val="0"/>
      <w:marRight w:val="0"/>
      <w:marTop w:val="0"/>
      <w:marBottom w:val="0"/>
      <w:divBdr>
        <w:top w:val="none" w:sz="0" w:space="0" w:color="auto"/>
        <w:left w:val="none" w:sz="0" w:space="0" w:color="auto"/>
        <w:bottom w:val="none" w:sz="0" w:space="0" w:color="auto"/>
        <w:right w:val="none" w:sz="0" w:space="0" w:color="auto"/>
      </w:divBdr>
    </w:div>
    <w:div w:id="2008053756">
      <w:bodyDiv w:val="1"/>
      <w:marLeft w:val="0"/>
      <w:marRight w:val="0"/>
      <w:marTop w:val="0"/>
      <w:marBottom w:val="0"/>
      <w:divBdr>
        <w:top w:val="none" w:sz="0" w:space="0" w:color="auto"/>
        <w:left w:val="none" w:sz="0" w:space="0" w:color="auto"/>
        <w:bottom w:val="none" w:sz="0" w:space="0" w:color="auto"/>
        <w:right w:val="none" w:sz="0" w:space="0" w:color="auto"/>
      </w:divBdr>
    </w:div>
    <w:div w:id="2057773060">
      <w:bodyDiv w:val="1"/>
      <w:marLeft w:val="0"/>
      <w:marRight w:val="0"/>
      <w:marTop w:val="0"/>
      <w:marBottom w:val="0"/>
      <w:divBdr>
        <w:top w:val="none" w:sz="0" w:space="0" w:color="auto"/>
        <w:left w:val="none" w:sz="0" w:space="0" w:color="auto"/>
        <w:bottom w:val="none" w:sz="0" w:space="0" w:color="auto"/>
        <w:right w:val="none" w:sz="0" w:space="0" w:color="auto"/>
      </w:divBdr>
    </w:div>
    <w:div w:id="20963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continental.com/cs-cz/"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ontinental-tires.com/cz/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2f9f512-1b3f-446a-b9a0-0dacf9908c2f">
      <UserInfo>
        <DisplayName/>
        <AccountId xsi:nil="true"/>
        <AccountType/>
      </UserInfo>
    </SharedWithUsers>
    <TaxCatchAll xmlns="72f9f512-1b3f-446a-b9a0-0dacf9908c2f" xsi:nil="true"/>
    <lcf76f155ced4ddcb4097134ff3c332f xmlns="e2f1e946-27e2-445a-809d-4e2fab50ce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390B67455504A8230B1A7D8464087" ma:contentTypeVersion="18" ma:contentTypeDescription="Create a new document." ma:contentTypeScope="" ma:versionID="a6a6ef20c601a17af9b2ef2d8dfb0b1a">
  <xsd:schema xmlns:xsd="http://www.w3.org/2001/XMLSchema" xmlns:xs="http://www.w3.org/2001/XMLSchema" xmlns:p="http://schemas.microsoft.com/office/2006/metadata/properties" xmlns:ns2="e2f1e946-27e2-445a-809d-4e2fab50ce29" xmlns:ns3="72f9f512-1b3f-446a-b9a0-0dacf9908c2f" targetNamespace="http://schemas.microsoft.com/office/2006/metadata/properties" ma:root="true" ma:fieldsID="c8bb0e3ac4061e05800fa16aace23996" ns2:_="" ns3:_="">
    <xsd:import namespace="e2f1e946-27e2-445a-809d-4e2fab50ce29"/>
    <xsd:import namespace="72f9f512-1b3f-446a-b9a0-0dacf9908c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1e946-27e2-445a-809d-4e2fab50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f512-1b3f-446a-b9a0-0dacf9908c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41f81c-932a-41db-bba0-adf1faefe4f4}" ma:internalName="TaxCatchAll" ma:showField="CatchAllData" ma:web="72f9f512-1b3f-446a-b9a0-0dacf9908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AF3A0-7483-4F41-9594-311CBA72C532}">
  <ds:schemaRefs>
    <ds:schemaRef ds:uri="http://schemas.openxmlformats.org/officeDocument/2006/bibliography"/>
  </ds:schemaRefs>
</ds:datastoreItem>
</file>

<file path=customXml/itemProps2.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72f9f512-1b3f-446a-b9a0-0dacf9908c2f"/>
    <ds:schemaRef ds:uri="e2f1e946-27e2-445a-809d-4e2fab50ce29"/>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130493F8-3B46-4C3D-A351-8B7ACCC6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1e946-27e2-445a-809d-4e2fab50ce29"/>
    <ds:schemaRef ds:uri="72f9f512-1b3f-446a-b9a0-0dacf9908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220</TotalTime>
  <Pages>1</Pages>
  <Words>1187</Words>
  <Characters>7007</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docId:82B642DCF40848773AD787A3F85C3FD6</cp:keywords>
  <dc:description/>
  <cp:lastModifiedBy>Martin Straka</cp:lastModifiedBy>
  <cp:revision>29</cp:revision>
  <cp:lastPrinted>2025-05-08T13:39:00Z</cp:lastPrinted>
  <dcterms:created xsi:type="dcterms:W3CDTF">2025-02-25T09:07:00Z</dcterms:created>
  <dcterms:modified xsi:type="dcterms:W3CDTF">2025-05-08T13:39:00Z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0x0101005AB390B67455504A8230B1A7D8464087</vt:lpwstr>
  </property>
  <property fmtid="{D5CDD505-2E9C-101B-9397-08002B2CF9AE}" pid="3" name="Order">
    <vt:r8>7400</vt:r8>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SIP_Label_6006a9c5-d130-408c-bc8e-3b5ecdb17aa0_Enabled">
    <vt:lpwstr>true</vt:lpwstr>
  </property>
  <property fmtid="{D5CDD505-2E9C-101B-9397-08002B2CF9AE}" pid="12" name="MSIP_Label_6006a9c5-d130-408c-bc8e-3b5ecdb17aa0_SetDate">
    <vt:lpwstr>2022-08-25T11:07:12Z</vt:lpwstr>
  </property>
  <property fmtid="{D5CDD505-2E9C-101B-9397-08002B2CF9AE}" pid="13" name="MSIP_Label_6006a9c5-d130-408c-bc8e-3b5ecdb17aa0_Method">
    <vt:lpwstr>Standard</vt:lpwstr>
  </property>
  <property fmtid="{D5CDD505-2E9C-101B-9397-08002B2CF9AE}" pid="14" name="MSIP_Label_6006a9c5-d130-408c-bc8e-3b5ecdb17aa0_Name">
    <vt:lpwstr>Recipients Have Full Control​</vt:lpwstr>
  </property>
  <property fmtid="{D5CDD505-2E9C-101B-9397-08002B2CF9AE}" pid="15" name="MSIP_Label_6006a9c5-d130-408c-bc8e-3b5ecdb17aa0_SiteId">
    <vt:lpwstr>8d4b558f-7b2e-40ba-ad1f-e04d79e6265a</vt:lpwstr>
  </property>
  <property fmtid="{D5CDD505-2E9C-101B-9397-08002B2CF9AE}" pid="16" name="MSIP_Label_6006a9c5-d130-408c-bc8e-3b5ecdb17aa0_ActionId">
    <vt:lpwstr>d3d8c918-d7f9-43a5-8ca1-b5bfc643661a</vt:lpwstr>
  </property>
  <property fmtid="{D5CDD505-2E9C-101B-9397-08002B2CF9AE}" pid="17" name="MSIP_Label_6006a9c5-d130-408c-bc8e-3b5ecdb17aa0_ContentBits">
    <vt:lpwstr>2</vt:lpwstr>
  </property>
  <property fmtid="{D5CDD505-2E9C-101B-9397-08002B2CF9AE}" pid="18" name="MediaServiceImageTags">
    <vt:lpwstr/>
  </property>
</Properties>
</file>