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352" w14:textId="0DBD13E9" w:rsidR="00014C0F" w:rsidRPr="00014C0F" w:rsidRDefault="00014C0F" w:rsidP="00014C0F">
      <w:pPr>
        <w:rPr>
          <w:sz w:val="28"/>
          <w:szCs w:val="28"/>
        </w:rPr>
      </w:pPr>
      <w:r w:rsidRPr="00014C0F">
        <w:rPr>
          <w:b/>
          <w:bCs/>
          <w:sz w:val="28"/>
          <w:szCs w:val="28"/>
        </w:rPr>
        <w:t>Testovacie centrum pneumatík v spoločnosti Barum Otrokovice sa stáva novým centrom pre testovanie motocyklových plášťov koncernu Continental</w:t>
      </w:r>
    </w:p>
    <w:p w14:paraId="3A075DA9" w14:textId="77777777" w:rsidR="00014C0F" w:rsidRPr="00AA17AA" w:rsidRDefault="00000000" w:rsidP="00014C0F">
      <w:r>
        <w:pict w14:anchorId="4D28E5C8">
          <v:rect id="_x0000_i1025" style="width:0;height:1.5pt" o:hralign="center" o:hrstd="t" o:hr="t" fillcolor="#a0a0a0" stroked="f"/>
        </w:pict>
      </w:r>
    </w:p>
    <w:p w14:paraId="47A0F363" w14:textId="5119CE09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Otrokovice preber</w:t>
      </w:r>
      <w:r w:rsidR="00FB19BA">
        <w:rPr>
          <w:b/>
          <w:bCs/>
        </w:rPr>
        <w:t>ajú</w:t>
      </w:r>
      <w:r w:rsidRPr="00267090">
        <w:rPr>
          <w:b/>
          <w:bCs/>
        </w:rPr>
        <w:t xml:space="preserve"> </w:t>
      </w:r>
      <w:r w:rsidR="00FB19BA">
        <w:rPr>
          <w:b/>
          <w:bCs/>
        </w:rPr>
        <w:t>riadenie</w:t>
      </w:r>
      <w:r w:rsidRPr="00267090">
        <w:rPr>
          <w:b/>
          <w:bCs/>
        </w:rPr>
        <w:t xml:space="preserve"> testov z Nemecka</w:t>
      </w:r>
    </w:p>
    <w:p w14:paraId="04A5F263" w14:textId="77777777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Vybrané trasy, špičkové technológie a precízne merania</w:t>
      </w:r>
    </w:p>
    <w:p w14:paraId="6D507623" w14:textId="77777777" w:rsidR="00014C0F" w:rsidRPr="00267090" w:rsidRDefault="00014C0F" w:rsidP="00014C0F">
      <w:pPr>
        <w:pStyle w:val="Odstavecseseznamem"/>
        <w:keepLines w:val="0"/>
        <w:numPr>
          <w:ilvl w:val="0"/>
          <w:numId w:val="11"/>
        </w:numPr>
        <w:spacing w:after="160" w:line="259" w:lineRule="auto"/>
        <w:rPr>
          <w:b/>
          <w:bCs/>
        </w:rPr>
      </w:pPr>
      <w:r w:rsidRPr="00267090">
        <w:rPr>
          <w:b/>
          <w:bCs/>
        </w:rPr>
        <w:t>Bezpečnosť vodičov a inžinierska kreativita na prvom mieste</w:t>
      </w:r>
    </w:p>
    <w:p w14:paraId="42D10311" w14:textId="77777777" w:rsidR="00014C0F" w:rsidRPr="00AA17AA" w:rsidRDefault="00000000" w:rsidP="00014C0F">
      <w:r>
        <w:pict w14:anchorId="35041494">
          <v:rect id="_x0000_i1026" style="width:0;height:1.5pt" o:hralign="center" o:hrstd="t" o:hr="t" fillcolor="#a0a0a0" stroked="f"/>
        </w:pict>
      </w:r>
    </w:p>
    <w:p w14:paraId="676F81CF" w14:textId="6602152C" w:rsidR="00014C0F" w:rsidRPr="00AA17AA" w:rsidRDefault="00014C0F" w:rsidP="00014C0F">
      <w:r w:rsidRPr="00AA17AA">
        <w:rPr>
          <w:b/>
          <w:bCs/>
        </w:rPr>
        <w:t xml:space="preserve">Otrokovice, </w:t>
      </w:r>
      <w:r>
        <w:rPr>
          <w:b/>
          <w:bCs/>
        </w:rPr>
        <w:t>august</w:t>
      </w:r>
      <w:r w:rsidRPr="00AA17AA">
        <w:rPr>
          <w:b/>
          <w:bCs/>
        </w:rPr>
        <w:t xml:space="preserve"> 2025 </w:t>
      </w:r>
      <w:r w:rsidRPr="00AA17AA">
        <w:t xml:space="preserve">– Spoločnosť Continental rozširuje svoje vývojové aktivity v oblasti motocyklových pneumatík a s účinnosťou od  apríla 2025 </w:t>
      </w:r>
      <w:r>
        <w:t xml:space="preserve">zverila </w:t>
      </w:r>
      <w:r w:rsidRPr="00AA17AA">
        <w:t xml:space="preserve">testovanie na verejných komunikáciách skúšobni pneumatík v Otrokoviciach. Táto </w:t>
      </w:r>
      <w:r>
        <w:t xml:space="preserve">prevzala </w:t>
      </w:r>
      <w:r w:rsidRPr="00AA17AA">
        <w:t xml:space="preserve">úlohy po centrálnych tímoch v nemeckých mestách Korbach a Hannover a </w:t>
      </w:r>
      <w:r>
        <w:t xml:space="preserve">stala </w:t>
      </w:r>
      <w:r w:rsidRPr="00AA17AA">
        <w:t>sa novým európskym centrom pre túto oblasť.</w:t>
      </w:r>
    </w:p>
    <w:p w14:paraId="3BD3CBD9" w14:textId="7DD3DBA4" w:rsidR="00014C0F" w:rsidRPr="00AA17AA" w:rsidRDefault="00014C0F" w:rsidP="00014C0F">
      <w:r w:rsidRPr="00AA17AA">
        <w:t>Rozhodnuti</w:t>
      </w:r>
      <w:r w:rsidR="00FB19BA">
        <w:t>u</w:t>
      </w:r>
      <w:r w:rsidRPr="00AA17AA">
        <w:t xml:space="preserve"> predchádzali spoločné testy vo Francúzsku a motoškola na brnenskom okruhu. V priebehu roka 2025 sa plánuje intenzívne testovanie rôznych typov pneumatík na motocyklo</w:t>
      </w:r>
      <w:r w:rsidR="00FB19BA">
        <w:t>ch</w:t>
      </w:r>
      <w:r w:rsidRPr="00AA17AA">
        <w:t xml:space="preserve"> BMW R 1300 GS, športových Yamahách R3, superbiku BMW S 1000 RR alebo skútri Honda Forza 350.</w:t>
      </w:r>
    </w:p>
    <w:p w14:paraId="47402204" w14:textId="1EFD4AF0" w:rsidR="00014C0F" w:rsidRPr="00AA17AA" w:rsidRDefault="00014C0F" w:rsidP="00014C0F">
      <w:r w:rsidRPr="00AA17AA">
        <w:t xml:space="preserve">Testovacie trasy v Českej republike boli starostlivo vybrané s dôrazom na rozmanité podmienky – od zákrut cez Slavičín a Buchlovské kopce až po rýchlostné úseky medzi Vyškovom a Otrokovicami. Denně sa najazdí až 460 km a </w:t>
      </w:r>
      <w:r w:rsidR="00FB19BA">
        <w:t>motocykle</w:t>
      </w:r>
      <w:r w:rsidRPr="00AA17AA">
        <w:t xml:space="preserve"> sú vybavené senzormi sledujúcimi bočné a pozdĺžne zrýchlenie, čo umožňuje opakované a porovnateľné výsledky.</w:t>
      </w:r>
    </w:p>
    <w:p w14:paraId="0265D9A9" w14:textId="77777777" w:rsidR="00014C0F" w:rsidRPr="00AA17AA" w:rsidRDefault="00014C0F" w:rsidP="00014C0F">
      <w:r w:rsidRPr="00AA17AA">
        <w:t>Osobitnú pozornosť si vyžaduje aj technické zázemie – konštrukčne odlišné ráfiky, nutnosť prispôsobenia meracích systémov a použitie laserového merania dezénu po každej jazde. Cieľom testovania je spoľahlivo odhadnúť životnosť pneumatík.</w:t>
      </w:r>
    </w:p>
    <w:p w14:paraId="185BD295" w14:textId="77777777" w:rsidR="00014C0F" w:rsidRPr="00AA17AA" w:rsidRDefault="00014C0F" w:rsidP="00014C0F">
      <w:r w:rsidRPr="00AA17AA">
        <w:t>Bezpečnosť vodičov je prioritou. Testovacie tímy, ktoré tvoria skúsení motocyklisti, sú vybavené airbagovými vestami a špeciálnym oblečením. Vzhľadom na dôležitosť hmotnosti vodiča pri výkone motocykla sa pristúpilo aj k pravidelnému váženiu vodičov pred jazdou – čo nie je štandardom v automobilovom testovaní.</w:t>
      </w:r>
    </w:p>
    <w:p w14:paraId="15AA5BBA" w14:textId="77777777" w:rsidR="00014C0F" w:rsidRPr="00AA17AA" w:rsidRDefault="00014C0F" w:rsidP="00014C0F">
      <w:r w:rsidRPr="00AA17AA">
        <w:lastRenderedPageBreak/>
        <w:t xml:space="preserve">„Chcem poďakovať všetkým kolegom, ktorí sa podieľajú na tejto náročnej a zaujímavej výzve. Robíme niečo nové, zmysluplné a posúvame testovanie pneumatík do novej kapitoly,“ hovorí </w:t>
      </w:r>
      <w:r w:rsidRPr="00725DD9">
        <w:t>David Holba</w:t>
      </w:r>
      <w:r w:rsidRPr="00AA17AA">
        <w:t>, odborník na testovanie pneumatík a autor projektu.</w:t>
      </w:r>
    </w:p>
    <w:p w14:paraId="7CDFEF1D" w14:textId="77777777" w:rsidR="005856DD" w:rsidRDefault="005856DD" w:rsidP="008C0135">
      <w:pPr>
        <w:rPr>
          <w:rFonts w:cs="Arial"/>
        </w:rPr>
      </w:pPr>
    </w:p>
    <w:p w14:paraId="718460A6" w14:textId="77777777" w:rsidR="00056B80" w:rsidRDefault="00056B80" w:rsidP="00CF6797">
      <w:pPr>
        <w:spacing w:before="1"/>
        <w:ind w:left="1" w:right="122"/>
        <w:jc w:val="both"/>
        <w:rPr>
          <w:sz w:val="20"/>
        </w:rPr>
      </w:pPr>
      <w:r>
        <w:rPr>
          <w:b/>
          <w:sz w:val="19"/>
        </w:rPr>
        <w:t xml:space="preserve">Spoločnosť Continental </w:t>
      </w:r>
      <w:r>
        <w:rPr>
          <w:sz w:val="19"/>
        </w:rPr>
        <w:t>vyvíja priekopnícke technológie a služby pre udržateľnú a prepojenú mobilitu ľudí a ich tovaru. Táto technologická spoločnosť, založená v roku 1871, ponúka bezpečné, efektívne, inteligentné a cenovo dostupné riešenia pre vozidlá, stroje, dopravu a prepravu. V roku 2024 dosiahla spoločnosť Continental obrat 39,7 miliardy eur a v súčasnosti zamestnáva približne 190 000 ľudí v 55 krajinách a na 55 trhoch.</w:t>
      </w:r>
    </w:p>
    <w:p w14:paraId="7E7CA288" w14:textId="61040108" w:rsidR="00056B80" w:rsidRDefault="00056B80" w:rsidP="00CF6797">
      <w:pPr>
        <w:spacing w:before="220"/>
        <w:ind w:left="1"/>
        <w:jc w:val="both"/>
        <w:rPr>
          <w:sz w:val="20"/>
        </w:rPr>
      </w:pPr>
      <w:r>
        <w:rPr>
          <w:sz w:val="19"/>
        </w:rPr>
        <w:t xml:space="preserve">Vďaka riešeniam </w:t>
      </w:r>
      <w:r w:rsidRPr="00FB19BA">
        <w:rPr>
          <w:bCs/>
          <w:sz w:val="19"/>
        </w:rPr>
        <w:t>skupiny</w:t>
      </w:r>
      <w:r>
        <w:rPr>
          <w:b/>
          <w:sz w:val="19"/>
        </w:rPr>
        <w:t xml:space="preserve"> </w:t>
      </w:r>
      <w:r w:rsidRPr="00FB19BA">
        <w:rPr>
          <w:b/>
          <w:bCs/>
          <w:sz w:val="19"/>
        </w:rPr>
        <w:t>Tires</w:t>
      </w:r>
      <w:r>
        <w:rPr>
          <w:sz w:val="19"/>
        </w:rPr>
        <w:t xml:space="preserve"> </w:t>
      </w:r>
      <w:r>
        <w:rPr>
          <w:b/>
          <w:sz w:val="19"/>
        </w:rPr>
        <w:t xml:space="preserve">Group </w:t>
      </w:r>
      <w:r>
        <w:rPr>
          <w:sz w:val="19"/>
        </w:rPr>
        <w:t xml:space="preserve">je mobilita bezpečnejšia, inteligentnejšia a udržateľnejšia. Jej prémiové portfólio zahŕňa pneumatiky pre osobné, nákladné, autobusové, </w:t>
      </w:r>
      <w:r w:rsidR="00FB19BA">
        <w:rPr>
          <w:sz w:val="19"/>
        </w:rPr>
        <w:t>motocykle, bicykle</w:t>
      </w:r>
      <w:r>
        <w:rPr>
          <w:sz w:val="19"/>
        </w:rPr>
        <w:t xml:space="preserve"> a špeciálne vozidlá, ako aj inteligentné riešenia a služby pre vozové parky a predajcov pneumatík. Spoločnosť Continental poskytuje vynikajúci výkon už viac ako 150 rokov a je jedným z najväčších svetových výrobcov pneumatík. V</w:t>
      </w:r>
      <w:r w:rsidR="00FB19BA">
        <w:rPr>
          <w:sz w:val="19"/>
        </w:rPr>
        <w:t>o</w:t>
      </w:r>
      <w:r>
        <w:rPr>
          <w:sz w:val="19"/>
        </w:rPr>
        <w:t xml:space="preserve"> fiškálnom roku 2024 dosiahol sektor pneumatík skupiny Continental obrat 13,9 miliardy eur. Divízia pneumatík spoločnosti Continental zamestnáva po celom svete viac ako 57 000 ľudí a má 20 výrobných a 16 vývojových závodov.</w:t>
      </w:r>
    </w:p>
    <w:p w14:paraId="0E7440B5" w14:textId="77777777" w:rsidR="00056B80" w:rsidRDefault="00056B80" w:rsidP="00056B80">
      <w:pPr>
        <w:pStyle w:val="Zkladntext"/>
        <w:ind w:left="0"/>
        <w:rPr>
          <w:sz w:val="20"/>
        </w:rPr>
      </w:pPr>
    </w:p>
    <w:p w14:paraId="1CE318A0" w14:textId="77777777" w:rsidR="00056B80" w:rsidRPr="00B23B6B" w:rsidRDefault="00056B80" w:rsidP="00CF6797">
      <w:pPr>
        <w:pStyle w:val="05-Boilerplate"/>
        <w:spacing w:line="360" w:lineRule="auto"/>
        <w:jc w:val="both"/>
        <w:rPr>
          <w:rFonts w:cs="Arial"/>
          <w:lang w:val="sk-SK"/>
        </w:rPr>
      </w:pPr>
      <w:r w:rsidRPr="00B23B6B">
        <w:rPr>
          <w:rFonts w:cs="Arial"/>
          <w:lang w:val="sk-SK"/>
        </w:rPr>
        <w:t>V Českej republike je spoločnosť Continental AG zastúpená výrobnými a predajnými jednotkami</w:t>
      </w:r>
      <w:r w:rsidRPr="00B23B6B">
        <w:rPr>
          <w:rFonts w:cs="Arial"/>
          <w:lang w:val="sk-SK"/>
        </w:rPr>
        <w:br/>
        <w:t>v Adršpachu, Brandýse nad Labem, Jičíně, Otrokovicích, Ostravě a Horšovském Týně. Slovenskú republiku zastupujú výrobné závody v Púchove, Zvolene a Dolných Vesteniciach. Spoločnosť Continental AG zamestnáva v Českej republike a na Slovensku približne 17 200 ľudí. Portfólio spoločnosti patrí značky Continental, Barum, Semperit, Matador a General Tire.</w:t>
      </w:r>
    </w:p>
    <w:p w14:paraId="63F9B86D" w14:textId="77777777" w:rsidR="008C0135" w:rsidRDefault="008C0135" w:rsidP="000501F1">
      <w:pPr>
        <w:rPr>
          <w:lang w:val="en-US" w:eastAsia="de-DE"/>
        </w:rPr>
      </w:pPr>
    </w:p>
    <w:p w14:paraId="145474F8" w14:textId="77777777" w:rsidR="00EB7B50" w:rsidRPr="00EB7B50" w:rsidRDefault="00EB7B50" w:rsidP="00EB7B50">
      <w:pPr>
        <w:pStyle w:val="08-SubheadContact"/>
        <w:contextualSpacing w:val="0"/>
        <w:jc w:val="both"/>
        <w:rPr>
          <w:rFonts w:cs="Arial"/>
        </w:rPr>
      </w:pPr>
      <w:r w:rsidRPr="00EB7B50">
        <w:rPr>
          <w:rFonts w:cs="Arial"/>
        </w:rPr>
        <w:t>Kontakt.</w:t>
      </w:r>
    </w:p>
    <w:p w14:paraId="07180CF6" w14:textId="77777777" w:rsidR="00EB7B50" w:rsidRPr="00EB7B50" w:rsidRDefault="00000000" w:rsidP="00EB7B50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63DB5483">
          <v:rect id="_x0000_i1027" alt="" style="width:481.85pt;height:.75pt;mso-width-percent:0;mso-height-percent:0;mso-width-percent:0;mso-height-percent:0" o:hralign="center" o:hrstd="t" o:hrnoshade="t" o:hr="t" fillcolor="black" stroked="f"/>
        </w:pict>
      </w:r>
    </w:p>
    <w:p w14:paraId="40B5FC0E" w14:textId="77777777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Continental Barum s.r.o.</w:t>
      </w:r>
    </w:p>
    <w:p w14:paraId="209371E4" w14:textId="3029ED6C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Ing. Magda Nagy</w:t>
      </w:r>
    </w:p>
    <w:p w14:paraId="5384F245" w14:textId="15E88FD7" w:rsidR="00EB7B50" w:rsidRPr="00EB7B50" w:rsidRDefault="00D24D02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Riaditeľka marketingovej </w:t>
      </w:r>
      <w:r w:rsidR="00EB7B50" w:rsidRPr="00EB7B50">
        <w:rPr>
          <w:rFonts w:ascii="Arial" w:hAnsi="Arial" w:cs="Arial"/>
          <w:sz w:val="22"/>
          <w:szCs w:val="22"/>
          <w:lang w:val="cs-CZ" w:eastAsia="cs-CZ"/>
        </w:rPr>
        <w:t>divízie</w:t>
      </w:r>
    </w:p>
    <w:p w14:paraId="2E4F34FB" w14:textId="77777777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E-mail: magda.nagy@continental.cz</w:t>
      </w:r>
    </w:p>
    <w:p w14:paraId="2FB05AF3" w14:textId="5C04A12C" w:rsidR="00EB7B50" w:rsidRPr="00EB7B50" w:rsidRDefault="00EB7B50" w:rsidP="00EB7B50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EB7B50">
        <w:rPr>
          <w:rFonts w:ascii="Arial" w:hAnsi="Arial" w:cs="Arial"/>
          <w:sz w:val="22"/>
          <w:szCs w:val="22"/>
          <w:lang w:val="cs-CZ" w:eastAsia="cs-CZ"/>
        </w:rPr>
        <w:t>Tel: 577 513 163</w:t>
      </w:r>
    </w:p>
    <w:p w14:paraId="1EEEF5E7" w14:textId="77777777" w:rsidR="00EB7B50" w:rsidRDefault="00EB7B50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02CE877A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755C3376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47232352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17142218" w14:textId="77777777" w:rsidR="00CF6797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</w:pPr>
    </w:p>
    <w:p w14:paraId="7A6CB088" w14:textId="5A6E1552" w:rsidR="00CF6797" w:rsidRPr="00EB7B50" w:rsidRDefault="00CF6797" w:rsidP="00CF6797">
      <w:pPr>
        <w:pStyle w:val="06-Contact"/>
        <w:jc w:val="both"/>
        <w:rPr>
          <w:rFonts w:cs="Arial"/>
          <w:bCs/>
        </w:rPr>
      </w:pPr>
      <w:r w:rsidRPr="00EB7B50">
        <w:rPr>
          <w:rFonts w:cs="Arial"/>
          <w:b/>
        </w:rPr>
        <w:t>Webová lokalita:</w:t>
      </w:r>
      <w:r w:rsidRPr="00EB7B50">
        <w:rPr>
          <w:rFonts w:cs="Arial"/>
          <w:b/>
        </w:rPr>
        <w:tab/>
      </w:r>
      <w:hyperlink w:history="1">
        <w:r w:rsidR="00FB19BA" w:rsidRPr="005A2202">
          <w:rPr>
            <w:rStyle w:val="Hypertextovodkaz"/>
            <w:rFonts w:cs="Arial"/>
            <w:bCs/>
          </w:rPr>
          <w:t xml:space="preserve">www.continental.sk </w:t>
        </w:r>
      </w:hyperlink>
    </w:p>
    <w:p w14:paraId="13B308B2" w14:textId="77777777" w:rsidR="00CF6797" w:rsidRPr="00EB7B50" w:rsidRDefault="00CF6797" w:rsidP="00EB7B50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  <w:sectPr w:rsidR="00CF6797" w:rsidRPr="00EB7B50" w:rsidSect="00EB7B50">
          <w:headerReference w:type="default" r:id="rId12"/>
          <w:footerReference w:type="default" r:id="rId13"/>
          <w:pgSz w:w="11906" w:h="16838"/>
          <w:pgMar w:top="2835" w:right="851" w:bottom="1134" w:left="1418" w:header="709" w:footer="454" w:gutter="0"/>
          <w:cols w:space="720"/>
        </w:sectPr>
      </w:pPr>
    </w:p>
    <w:p w14:paraId="4F9A0C6B" w14:textId="77777777" w:rsidR="00EB7B50" w:rsidRDefault="00EB7B50" w:rsidP="00CF6797">
      <w:pPr>
        <w:rPr>
          <w:lang w:val="en-US" w:eastAsia="de-DE"/>
        </w:rPr>
      </w:pPr>
    </w:p>
    <w:sectPr w:rsidR="00EB7B50" w:rsidSect="008E439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4A43E" w14:textId="77777777" w:rsidR="002B22F6" w:rsidRDefault="002B22F6">
      <w:pPr>
        <w:spacing w:after="0" w:line="240" w:lineRule="auto"/>
      </w:pPr>
      <w:r>
        <w:separator/>
      </w:r>
    </w:p>
  </w:endnote>
  <w:endnote w:type="continuationSeparator" w:id="0">
    <w:p w14:paraId="14E2614F" w14:textId="77777777" w:rsidR="002B22F6" w:rsidRDefault="002B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D0D0" w14:textId="77777777" w:rsidR="00EB7B50" w:rsidRDefault="00EB7B50">
    <w:pPr>
      <w:pStyle w:val="09-Footer"/>
      <w:shd w:val="solid" w:color="FFFFFF" w:fill="auto"/>
    </w:pPr>
  </w:p>
  <w:p w14:paraId="0EC37E8D" w14:textId="77777777" w:rsidR="00EB7B50" w:rsidRPr="00A52110" w:rsidRDefault="00EB7B50">
    <w:pPr>
      <w:pStyle w:val="09-Footer"/>
      <w:shd w:val="solid" w:color="FFFFFF" w:fill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7D008D86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AB1805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7D008D86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AB1805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Váš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Meno Priezvisko, telefón: medzinárodný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3B1C1BB0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599A" w14:textId="77777777" w:rsidR="002B22F6" w:rsidRDefault="002B22F6">
      <w:pPr>
        <w:spacing w:after="0" w:line="240" w:lineRule="auto"/>
      </w:pPr>
      <w:r>
        <w:separator/>
      </w:r>
    </w:p>
  </w:footnote>
  <w:footnote w:type="continuationSeparator" w:id="0">
    <w:p w14:paraId="5283A024" w14:textId="77777777" w:rsidR="002B22F6" w:rsidRDefault="002B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BB33" w14:textId="035EC1AE" w:rsidR="00D37B7B" w:rsidRDefault="00EB7B50" w:rsidP="00D37B7B">
    <w:pPr>
      <w:spacing w:before="8"/>
      <w:ind w:left="20"/>
      <w:rPr>
        <w:sz w:val="36"/>
      </w:rPr>
    </w:pPr>
    <w:r w:rsidRPr="00763D8A">
      <w:rPr>
        <w:noProof/>
      </w:rPr>
      <w:drawing>
        <wp:anchor distT="0" distB="0" distL="114300" distR="114300" simplePos="0" relativeHeight="251672064" behindDoc="0" locked="0" layoutInCell="1" allowOverlap="1" wp14:anchorId="6BA6BD17" wp14:editId="76B110C4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576528810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B7B">
      <w:rPr>
        <w:noProof/>
      </w:rPr>
      <w:t xml:space="preserve">                             </w:t>
    </w:r>
    <w:r w:rsidRPr="00763D8A">
      <w:t xml:space="preserve">                      </w:t>
    </w:r>
    <w:r w:rsidR="00D37B7B">
      <w:t xml:space="preserve">                                                                </w:t>
    </w:r>
    <w:r w:rsidR="00D37B7B">
      <w:rPr>
        <w:sz w:val="35"/>
      </w:rPr>
      <w:t xml:space="preserve"> Tlačová </w:t>
    </w:r>
    <w:r w:rsidR="00D37B7B">
      <w:rPr>
        <w:spacing w:val="-2"/>
        <w:sz w:val="35"/>
      </w:rPr>
      <w:t xml:space="preserve">správa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Tlačová správa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Tlačová správa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4F66F9B1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AB1805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4F66F9B1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AB1805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189"/>
    <w:multiLevelType w:val="hybridMultilevel"/>
    <w:tmpl w:val="D498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3"/>
  </w:num>
  <w:num w:numId="2" w16cid:durableId="811213148">
    <w:abstractNumId w:val="3"/>
  </w:num>
  <w:num w:numId="3" w16cid:durableId="1165900836">
    <w:abstractNumId w:val="3"/>
  </w:num>
  <w:num w:numId="4" w16cid:durableId="706102119">
    <w:abstractNumId w:val="3"/>
  </w:num>
  <w:num w:numId="5" w16cid:durableId="1786264043">
    <w:abstractNumId w:val="3"/>
  </w:num>
  <w:num w:numId="6" w16cid:durableId="1675720607">
    <w:abstractNumId w:val="4"/>
  </w:num>
  <w:num w:numId="7" w16cid:durableId="1997957221">
    <w:abstractNumId w:val="2"/>
  </w:num>
  <w:num w:numId="8" w16cid:durableId="979655711">
    <w:abstractNumId w:val="5"/>
  </w:num>
  <w:num w:numId="9" w16cid:durableId="644431603">
    <w:abstractNumId w:val="6"/>
  </w:num>
  <w:num w:numId="10" w16cid:durableId="1874154302">
    <w:abstractNumId w:val="1"/>
  </w:num>
  <w:num w:numId="11" w16cid:durableId="37415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14C0F"/>
    <w:rsid w:val="00044A67"/>
    <w:rsid w:val="000501F1"/>
    <w:rsid w:val="00050623"/>
    <w:rsid w:val="00056B80"/>
    <w:rsid w:val="00057C82"/>
    <w:rsid w:val="00095547"/>
    <w:rsid w:val="000A0087"/>
    <w:rsid w:val="000A4AC1"/>
    <w:rsid w:val="000A7C7A"/>
    <w:rsid w:val="000B0981"/>
    <w:rsid w:val="000B7C0B"/>
    <w:rsid w:val="000D59F5"/>
    <w:rsid w:val="000F2F57"/>
    <w:rsid w:val="00100DD7"/>
    <w:rsid w:val="00134562"/>
    <w:rsid w:val="0014281A"/>
    <w:rsid w:val="00143B85"/>
    <w:rsid w:val="00157428"/>
    <w:rsid w:val="00161898"/>
    <w:rsid w:val="00170C7E"/>
    <w:rsid w:val="0017678D"/>
    <w:rsid w:val="00182587"/>
    <w:rsid w:val="00182EEA"/>
    <w:rsid w:val="0019207F"/>
    <w:rsid w:val="0019701F"/>
    <w:rsid w:val="001A4C53"/>
    <w:rsid w:val="001C0173"/>
    <w:rsid w:val="001D7C3B"/>
    <w:rsid w:val="001E55BA"/>
    <w:rsid w:val="00213B9A"/>
    <w:rsid w:val="002168E4"/>
    <w:rsid w:val="00225CE7"/>
    <w:rsid w:val="002268A2"/>
    <w:rsid w:val="002418E5"/>
    <w:rsid w:val="002420D2"/>
    <w:rsid w:val="002448EA"/>
    <w:rsid w:val="0024621B"/>
    <w:rsid w:val="00246C56"/>
    <w:rsid w:val="0025317A"/>
    <w:rsid w:val="00256B14"/>
    <w:rsid w:val="00257F25"/>
    <w:rsid w:val="002630EC"/>
    <w:rsid w:val="00263233"/>
    <w:rsid w:val="002657D4"/>
    <w:rsid w:val="00280605"/>
    <w:rsid w:val="00280BF6"/>
    <w:rsid w:val="002831C6"/>
    <w:rsid w:val="0029545F"/>
    <w:rsid w:val="00295D87"/>
    <w:rsid w:val="00296010"/>
    <w:rsid w:val="0029667F"/>
    <w:rsid w:val="002A52CC"/>
    <w:rsid w:val="002A7DAD"/>
    <w:rsid w:val="002B22F6"/>
    <w:rsid w:val="002B7F67"/>
    <w:rsid w:val="002C0612"/>
    <w:rsid w:val="002C719B"/>
    <w:rsid w:val="002D2D38"/>
    <w:rsid w:val="002E27D3"/>
    <w:rsid w:val="002E68CD"/>
    <w:rsid w:val="002E7E04"/>
    <w:rsid w:val="00315CE5"/>
    <w:rsid w:val="00321E44"/>
    <w:rsid w:val="003247B0"/>
    <w:rsid w:val="00324DC1"/>
    <w:rsid w:val="003261EF"/>
    <w:rsid w:val="00332F48"/>
    <w:rsid w:val="00344976"/>
    <w:rsid w:val="003509B9"/>
    <w:rsid w:val="003528D8"/>
    <w:rsid w:val="003539A4"/>
    <w:rsid w:val="00354813"/>
    <w:rsid w:val="00363BCE"/>
    <w:rsid w:val="00366EFD"/>
    <w:rsid w:val="003756CB"/>
    <w:rsid w:val="00377D37"/>
    <w:rsid w:val="003858A7"/>
    <w:rsid w:val="00391614"/>
    <w:rsid w:val="00394EE8"/>
    <w:rsid w:val="00397B40"/>
    <w:rsid w:val="003A0C3A"/>
    <w:rsid w:val="003A62CF"/>
    <w:rsid w:val="003B02BB"/>
    <w:rsid w:val="003B15AB"/>
    <w:rsid w:val="003B1CAD"/>
    <w:rsid w:val="003B26BC"/>
    <w:rsid w:val="003C00E0"/>
    <w:rsid w:val="003C5A03"/>
    <w:rsid w:val="003D7896"/>
    <w:rsid w:val="003F55AD"/>
    <w:rsid w:val="003F5DEF"/>
    <w:rsid w:val="004021F7"/>
    <w:rsid w:val="0040263D"/>
    <w:rsid w:val="0041077D"/>
    <w:rsid w:val="00422BE8"/>
    <w:rsid w:val="0042508C"/>
    <w:rsid w:val="00434303"/>
    <w:rsid w:val="004357FE"/>
    <w:rsid w:val="00440296"/>
    <w:rsid w:val="0044711F"/>
    <w:rsid w:val="00450961"/>
    <w:rsid w:val="00454F79"/>
    <w:rsid w:val="00462EDA"/>
    <w:rsid w:val="0046404E"/>
    <w:rsid w:val="00472BCE"/>
    <w:rsid w:val="00475959"/>
    <w:rsid w:val="00482C68"/>
    <w:rsid w:val="0048488E"/>
    <w:rsid w:val="0049432B"/>
    <w:rsid w:val="004C1449"/>
    <w:rsid w:val="004C1CB1"/>
    <w:rsid w:val="004C3F7D"/>
    <w:rsid w:val="004C6C5D"/>
    <w:rsid w:val="004E583C"/>
    <w:rsid w:val="004F10A2"/>
    <w:rsid w:val="005005EC"/>
    <w:rsid w:val="0051625D"/>
    <w:rsid w:val="0052647C"/>
    <w:rsid w:val="00545EC2"/>
    <w:rsid w:val="00554D0B"/>
    <w:rsid w:val="00562BF0"/>
    <w:rsid w:val="00564227"/>
    <w:rsid w:val="00565F4D"/>
    <w:rsid w:val="00573813"/>
    <w:rsid w:val="00576EE4"/>
    <w:rsid w:val="005804B3"/>
    <w:rsid w:val="005856DD"/>
    <w:rsid w:val="00587D8D"/>
    <w:rsid w:val="0059780F"/>
    <w:rsid w:val="005A4B92"/>
    <w:rsid w:val="005A5D8F"/>
    <w:rsid w:val="005C3C87"/>
    <w:rsid w:val="005D0077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A680F"/>
    <w:rsid w:val="006C3026"/>
    <w:rsid w:val="006D05EA"/>
    <w:rsid w:val="006D1A6F"/>
    <w:rsid w:val="006E4CD7"/>
    <w:rsid w:val="006F34CB"/>
    <w:rsid w:val="006F6EE5"/>
    <w:rsid w:val="006F75DF"/>
    <w:rsid w:val="00700D2F"/>
    <w:rsid w:val="00704543"/>
    <w:rsid w:val="00725B49"/>
    <w:rsid w:val="00725DD9"/>
    <w:rsid w:val="007334BC"/>
    <w:rsid w:val="00736F32"/>
    <w:rsid w:val="00741021"/>
    <w:rsid w:val="0074378B"/>
    <w:rsid w:val="007442FB"/>
    <w:rsid w:val="00752F2D"/>
    <w:rsid w:val="00783C72"/>
    <w:rsid w:val="007948DD"/>
    <w:rsid w:val="007B5E78"/>
    <w:rsid w:val="007C71DE"/>
    <w:rsid w:val="007C740C"/>
    <w:rsid w:val="007D1510"/>
    <w:rsid w:val="007E2ED2"/>
    <w:rsid w:val="007E7C4E"/>
    <w:rsid w:val="008072D1"/>
    <w:rsid w:val="00811B60"/>
    <w:rsid w:val="00811E34"/>
    <w:rsid w:val="0081399E"/>
    <w:rsid w:val="00813DE5"/>
    <w:rsid w:val="008172C8"/>
    <w:rsid w:val="00820E34"/>
    <w:rsid w:val="00824A81"/>
    <w:rsid w:val="00825FFF"/>
    <w:rsid w:val="0084115B"/>
    <w:rsid w:val="00842481"/>
    <w:rsid w:val="00851301"/>
    <w:rsid w:val="00870D86"/>
    <w:rsid w:val="008779D4"/>
    <w:rsid w:val="00884491"/>
    <w:rsid w:val="00894C44"/>
    <w:rsid w:val="008B008A"/>
    <w:rsid w:val="008C0135"/>
    <w:rsid w:val="008C3BB3"/>
    <w:rsid w:val="008C48BD"/>
    <w:rsid w:val="008D6E01"/>
    <w:rsid w:val="008E33EC"/>
    <w:rsid w:val="008E439E"/>
    <w:rsid w:val="008F1A7D"/>
    <w:rsid w:val="008F360E"/>
    <w:rsid w:val="008F7E52"/>
    <w:rsid w:val="00900D9B"/>
    <w:rsid w:val="00905BB4"/>
    <w:rsid w:val="00940E3C"/>
    <w:rsid w:val="009507A2"/>
    <w:rsid w:val="00962755"/>
    <w:rsid w:val="009671D3"/>
    <w:rsid w:val="009A2CE2"/>
    <w:rsid w:val="009B1980"/>
    <w:rsid w:val="009B6E3E"/>
    <w:rsid w:val="009C06E9"/>
    <w:rsid w:val="009C3DAD"/>
    <w:rsid w:val="009C40BB"/>
    <w:rsid w:val="009D27B0"/>
    <w:rsid w:val="009E1003"/>
    <w:rsid w:val="009E29B9"/>
    <w:rsid w:val="009E39B4"/>
    <w:rsid w:val="009E6275"/>
    <w:rsid w:val="009E6A55"/>
    <w:rsid w:val="00A1330D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1805"/>
    <w:rsid w:val="00AB3BB1"/>
    <w:rsid w:val="00AB7D91"/>
    <w:rsid w:val="00AD420E"/>
    <w:rsid w:val="00AF081A"/>
    <w:rsid w:val="00AF4F1C"/>
    <w:rsid w:val="00B07BD0"/>
    <w:rsid w:val="00B1273D"/>
    <w:rsid w:val="00B137EC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C6909"/>
    <w:rsid w:val="00BD05AC"/>
    <w:rsid w:val="00BE719C"/>
    <w:rsid w:val="00BE7330"/>
    <w:rsid w:val="00BF69A0"/>
    <w:rsid w:val="00C070C2"/>
    <w:rsid w:val="00C228F0"/>
    <w:rsid w:val="00C27BB0"/>
    <w:rsid w:val="00C36EEC"/>
    <w:rsid w:val="00C56041"/>
    <w:rsid w:val="00C64786"/>
    <w:rsid w:val="00C70788"/>
    <w:rsid w:val="00C74DCC"/>
    <w:rsid w:val="00C972EE"/>
    <w:rsid w:val="00CB0673"/>
    <w:rsid w:val="00CB396A"/>
    <w:rsid w:val="00CB6D76"/>
    <w:rsid w:val="00CD2462"/>
    <w:rsid w:val="00CF4DC0"/>
    <w:rsid w:val="00CF6797"/>
    <w:rsid w:val="00D00E2C"/>
    <w:rsid w:val="00D03E90"/>
    <w:rsid w:val="00D07D9D"/>
    <w:rsid w:val="00D24D02"/>
    <w:rsid w:val="00D33440"/>
    <w:rsid w:val="00D33B08"/>
    <w:rsid w:val="00D35E9C"/>
    <w:rsid w:val="00D37B7B"/>
    <w:rsid w:val="00D45831"/>
    <w:rsid w:val="00D50CCE"/>
    <w:rsid w:val="00D6282C"/>
    <w:rsid w:val="00D66002"/>
    <w:rsid w:val="00D7228B"/>
    <w:rsid w:val="00D85F4A"/>
    <w:rsid w:val="00D87117"/>
    <w:rsid w:val="00D923B1"/>
    <w:rsid w:val="00DB3B18"/>
    <w:rsid w:val="00DC062D"/>
    <w:rsid w:val="00DC22FD"/>
    <w:rsid w:val="00DC6A28"/>
    <w:rsid w:val="00DE3C48"/>
    <w:rsid w:val="00E03259"/>
    <w:rsid w:val="00E10A0B"/>
    <w:rsid w:val="00E1622D"/>
    <w:rsid w:val="00E1685E"/>
    <w:rsid w:val="00E37F77"/>
    <w:rsid w:val="00E40548"/>
    <w:rsid w:val="00E40C94"/>
    <w:rsid w:val="00E53F44"/>
    <w:rsid w:val="00E61040"/>
    <w:rsid w:val="00EA22F8"/>
    <w:rsid w:val="00EB7B50"/>
    <w:rsid w:val="00EC54B2"/>
    <w:rsid w:val="00ED680B"/>
    <w:rsid w:val="00EE24FF"/>
    <w:rsid w:val="00EE3B77"/>
    <w:rsid w:val="00EE44EE"/>
    <w:rsid w:val="00EF3A3C"/>
    <w:rsid w:val="00F1410C"/>
    <w:rsid w:val="00F24DFE"/>
    <w:rsid w:val="00F2585E"/>
    <w:rsid w:val="00F37EBC"/>
    <w:rsid w:val="00F46844"/>
    <w:rsid w:val="00F63122"/>
    <w:rsid w:val="00F70726"/>
    <w:rsid w:val="00F73339"/>
    <w:rsid w:val="00F7520C"/>
    <w:rsid w:val="00F852C8"/>
    <w:rsid w:val="00FB19BA"/>
    <w:rsid w:val="00FC430F"/>
    <w:rsid w:val="00FE3065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uiPriority w:val="1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3C00E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056B80"/>
    <w:pPr>
      <w:keepLines w:val="0"/>
      <w:widowControl w:val="0"/>
      <w:autoSpaceDE w:val="0"/>
      <w:autoSpaceDN w:val="0"/>
      <w:spacing w:after="0" w:line="240" w:lineRule="auto"/>
      <w:ind w:left="1"/>
    </w:pPr>
    <w:rPr>
      <w:rFonts w:eastAsia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56B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2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docId:69DA23034F0DA3ABA62E8CEEDCCE51FA</cp:keywords>
  <dc:description/>
  <cp:lastModifiedBy>Ziacik, Miroslav</cp:lastModifiedBy>
  <cp:revision>8</cp:revision>
  <cp:lastPrinted>2025-06-09T15:55:00Z</cp:lastPrinted>
  <dcterms:created xsi:type="dcterms:W3CDTF">2025-08-13T07:04:00Z</dcterms:created>
  <dcterms:modified xsi:type="dcterms:W3CDTF">2025-08-13T07:44:00Z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