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4050771"/>
    <w:p w14:paraId="1FFDA2FD" w14:textId="10DEDC6C" w:rsidR="00245EA7" w:rsidRPr="00245EA7" w:rsidRDefault="00245EA7" w:rsidP="00245EA7">
      <w:pPr>
        <w:pStyle w:val="01-Headline"/>
      </w:pPr>
      <w:r w:rsidRPr="00245EA7">
        <mc:AlternateContent>
          <mc:Choice Requires="wps">
            <w:drawing>
              <wp:anchor distT="0" distB="0" distL="0" distR="0" simplePos="0" relativeHeight="251658240" behindDoc="0" locked="0" layoutInCell="1" allowOverlap="1" wp14:anchorId="4BDB4FE8" wp14:editId="3795588A">
                <wp:simplePos x="0" y="0"/>
                <wp:positionH relativeFrom="page">
                  <wp:posOffset>5714</wp:posOffset>
                </wp:positionH>
                <wp:positionV relativeFrom="page">
                  <wp:posOffset>5340984</wp:posOffset>
                </wp:positionV>
                <wp:extent cx="144147" cy="0"/>
                <wp:effectExtent l="0" t="0" r="0" b="0"/>
                <wp:wrapNone/>
                <wp:docPr id="1073741828" name="officeArt object" descr="Line 3"/>
                <wp:cNvGraphicFramePr/>
                <a:graphic xmlns:a="http://schemas.openxmlformats.org/drawingml/2006/main">
                  <a:graphicData uri="http://schemas.microsoft.com/office/word/2010/wordprocessingShape">
                    <wps:wsp>
                      <wps:cNvCnPr/>
                      <wps:spPr>
                        <a:xfrm>
                          <a:off x="0" y="0"/>
                          <a:ext cx="144147" cy="0"/>
                        </a:xfrm>
                        <a:prstGeom prst="line">
                          <a:avLst/>
                        </a:prstGeom>
                        <a:noFill/>
                        <a:ln w="5715" cap="flat">
                          <a:solidFill>
                            <a:srgbClr val="000000"/>
                          </a:solidFill>
                          <a:prstDash val="solid"/>
                          <a:round/>
                        </a:ln>
                        <a:effectLst/>
                      </wps:spPr>
                      <wps:bodyPr/>
                    </wps:wsp>
                  </a:graphicData>
                </a:graphic>
              </wp:anchor>
            </w:drawing>
          </mc:Choice>
          <mc:Fallback xmlns:oel="http://schemas.microsoft.com/office/2019/extlst" xmlns:arto="http://schemas.microsoft.com/office/word/2006/arto">
            <w:pict>
              <v:line w14:anchorId="692AD5E8" id="officeArt object" o:spid="_x0000_s1026" alt="Line 3" style="position:absolute;z-index:251659264;visibility:visible;mso-wrap-style:square;mso-wrap-distance-left:0;mso-wrap-distance-top:0;mso-wrap-distance-right:0;mso-wrap-distance-bottom:0;mso-position-horizontal:absolute;mso-position-horizontal-relative:page;mso-position-vertical:absolute;mso-position-vertical-relative:page" from=".45pt,420.55pt" to="11.8pt,4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" strokeweight=".45pt">
                <w10:wrap anchorx="page" anchory="page"/>
              </v:line>
            </w:pict>
          </mc:Fallback>
        </mc:AlternateContent>
      </w:r>
      <w:r w:rsidRPr="00245EA7">
        <mc:AlternateContent>
          <mc:Choice Requires="wps">
            <w:drawing>
              <wp:anchor distT="0" distB="0" distL="0" distR="0" simplePos="0" relativeHeight="251658241" behindDoc="0" locked="0" layoutInCell="1" allowOverlap="1" wp14:anchorId="77727721" wp14:editId="7D511463">
                <wp:simplePos x="0" y="0"/>
                <wp:positionH relativeFrom="page">
                  <wp:posOffset>5714</wp:posOffset>
                </wp:positionH>
                <wp:positionV relativeFrom="page">
                  <wp:posOffset>5340984</wp:posOffset>
                </wp:positionV>
                <wp:extent cx="144147" cy="0"/>
                <wp:effectExtent l="0" t="0" r="0" b="0"/>
                <wp:wrapNone/>
                <wp:docPr id="1073741829" name="officeArt object" descr="Line 4"/>
                <wp:cNvGraphicFramePr/>
                <a:graphic xmlns:a="http://schemas.openxmlformats.org/drawingml/2006/main">
                  <a:graphicData uri="http://schemas.microsoft.com/office/word/2010/wordprocessingShape">
                    <wps:wsp>
                      <wps:cNvCnPr/>
                      <wps:spPr>
                        <a:xfrm>
                          <a:off x="0" y="0"/>
                          <a:ext cx="144147" cy="0"/>
                        </a:xfrm>
                        <a:prstGeom prst="line">
                          <a:avLst/>
                        </a:prstGeom>
                        <a:noFill/>
                        <a:ln w="5715" cap="flat">
                          <a:solidFill>
                            <a:srgbClr val="000000"/>
                          </a:solidFill>
                          <a:prstDash val="solid"/>
                          <a:round/>
                        </a:ln>
                        <a:effectLst/>
                      </wps:spPr>
                      <wps:bodyPr/>
                    </wps:wsp>
                  </a:graphicData>
                </a:graphic>
              </wp:anchor>
            </w:drawing>
          </mc:Choice>
          <mc:Fallback xmlns:oel="http://schemas.microsoft.com/office/2019/extlst" xmlns:arto="http://schemas.microsoft.com/office/word/2006/arto">
            <w:pict>
              <v:line w14:anchorId="5F03C031" id="officeArt object" o:spid="_x0000_s1026" alt="Line 4" style="position:absolute;z-index:251660288;visibility:visible;mso-wrap-style:square;mso-wrap-distance-left:0;mso-wrap-distance-top:0;mso-wrap-distance-right:0;mso-wrap-distance-bottom:0;mso-position-horizontal:absolute;mso-position-horizontal-relative:page;mso-position-vertical:absolute;mso-position-vertical-relative:page" from=".45pt,420.55pt" to="11.8pt,4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" strokeweight=".45pt">
                <w10:wrap anchorx="page" anchory="page"/>
              </v:line>
            </w:pict>
          </mc:Fallback>
        </mc:AlternateContent>
      </w:r>
      <w:r w:rsidRPr="00245EA7">
        <w:t>Continental PremiumContact 7 erhältlich</w:t>
      </w:r>
    </w:p>
    <w:p w14:paraId="6062755C" w14:textId="77777777" w:rsidR="00245EA7" w:rsidRPr="00245EA7" w:rsidRDefault="00245EA7" w:rsidP="00245EA7">
      <w:pPr>
        <w:pStyle w:val="02-Bullet"/>
      </w:pPr>
      <w:r w:rsidRPr="00245EA7">
        <w:t>Neuer Hightech-Reifen ab sofort bestellbar</w:t>
      </w:r>
    </w:p>
    <w:p w14:paraId="3C3D4621" w14:textId="77777777" w:rsidR="00245EA7" w:rsidRPr="00245EA7" w:rsidRDefault="00245EA7" w:rsidP="00245EA7">
      <w:pPr>
        <w:pStyle w:val="02-Bullet"/>
      </w:pPr>
      <w:r w:rsidRPr="00245EA7">
        <w:t>PremiumContact 7 sorgt dank innovativer Technologien für noch mehr Sicherheit auf trockener und nasser Straße</w:t>
      </w:r>
    </w:p>
    <w:p w14:paraId="56EB730F" w14:textId="66BC9A76" w:rsidR="00245EA7" w:rsidRDefault="00245EA7" w:rsidP="00245EA7">
      <w:pPr>
        <w:pStyle w:val="02-Bullet"/>
      </w:pPr>
      <w:r w:rsidRPr="00245EA7">
        <w:t>Maßgeschneidert für jede Fahrzeugklasse und alle Antriebsarten</w:t>
      </w:r>
    </w:p>
    <w:p w14:paraId="33E23480" w14:textId="678D3DF9" w:rsidR="00245EA7" w:rsidRDefault="00245EA7" w:rsidP="00245EA7">
      <w:pPr>
        <w:pStyle w:val="03-Text"/>
      </w:pPr>
      <w:r w:rsidRPr="00245EA7">
        <w:t xml:space="preserve">Hannover, 04. Oktober 2022. Sicherheit in jeder Situation: Mit dem PremiumContact 7 liefert Continental nach </w:t>
      </w:r>
      <w:r w:rsidR="003D2E6E">
        <w:t>mehreren</w:t>
      </w:r>
      <w:r w:rsidRPr="00245EA7">
        <w:t xml:space="preserve"> Jahren Entwicklungszeit die siebte Generation des erfolgreichen Premiumreifens. Für den neuen Sommerreifen haben die Entwickler sich speziell auf den wichtigsten Kundenwunsch nach maximaler Sicherheit konzentriert: „Die neue Generation ist das Aushängeschild unserer Marke. Unser Ziel war es, den sichersten Reifen am Markt zu entwickeln, der unseren Kunden zu jeder Zeit eine komfortable und sorgenfreie Fahrt bietet – mit dem PremiumContact 7 liefern wir ‚Peace </w:t>
      </w:r>
      <w:proofErr w:type="spellStart"/>
      <w:r w:rsidRPr="00245EA7">
        <w:t>of</w:t>
      </w:r>
      <w:proofErr w:type="spellEnd"/>
      <w:r w:rsidRPr="00245EA7">
        <w:t xml:space="preserve"> </w:t>
      </w:r>
      <w:proofErr w:type="spellStart"/>
      <w:r w:rsidRPr="00245EA7">
        <w:t>Mind</w:t>
      </w:r>
      <w:proofErr w:type="spellEnd"/>
      <w:r w:rsidRPr="00245EA7">
        <w:t xml:space="preserve">’ für die ganze Familie“, sagt Denise Sperl, </w:t>
      </w:r>
      <w:proofErr w:type="spellStart"/>
      <w:r w:rsidRPr="00245EA7">
        <w:t>Director</w:t>
      </w:r>
      <w:proofErr w:type="spellEnd"/>
      <w:r w:rsidRPr="00245EA7">
        <w:t xml:space="preserve"> Research &amp; Development Car </w:t>
      </w:r>
      <w:proofErr w:type="spellStart"/>
      <w:r w:rsidRPr="00245EA7">
        <w:t>Tires</w:t>
      </w:r>
      <w:proofErr w:type="spellEnd"/>
      <w:r w:rsidRPr="00245EA7">
        <w:t xml:space="preserve"> EMEA von Continental Reifen. </w:t>
      </w:r>
    </w:p>
    <w:p w14:paraId="0DB22130" w14:textId="50BADFCB" w:rsidR="00245EA7" w:rsidRPr="00245EA7" w:rsidRDefault="00245EA7" w:rsidP="00245EA7">
      <w:pPr>
        <w:pStyle w:val="03-Text"/>
      </w:pPr>
      <w:r w:rsidRPr="00245EA7">
        <w:t xml:space="preserve">Continental </w:t>
      </w:r>
      <w:r>
        <w:t xml:space="preserve">hat </w:t>
      </w:r>
      <w:r w:rsidRPr="00245EA7">
        <w:t>den Pkw-Reifen in allen sicherheitsrelevanten Bereichen verbesser</w:t>
      </w:r>
      <w:r>
        <w:t>t</w:t>
      </w:r>
      <w:r w:rsidRPr="00245EA7">
        <w:t>. Der Vorgänger PremiumContact 6 hatte über seine gesamte Lebensdauer 34 Testsiege renommierter internationaler Fachmagazine erreicht. „Wir sind davon überzeugt, dass wir mit dem PremiumContact 7 an diese Erfolgsgeschichte anknüpfen werden“, so Denise Sperl.</w:t>
      </w:r>
      <w:r>
        <w:t xml:space="preserve"> </w:t>
      </w:r>
      <w:r w:rsidRPr="00245EA7">
        <w:t xml:space="preserve">Drei Technologien haben beim PremiumContact 7 wesentliche Sicherheitsfortschritte ermöglicht: eine größenspezifische Auslegung der </w:t>
      </w:r>
      <w:r w:rsidR="008D075E">
        <w:t>Konstruktion</w:t>
      </w:r>
      <w:r w:rsidRPr="00245EA7">
        <w:t xml:space="preserve">, die innovative </w:t>
      </w:r>
      <w:proofErr w:type="spellStart"/>
      <w:r w:rsidRPr="00245EA7">
        <w:t>RedChili</w:t>
      </w:r>
      <w:proofErr w:type="spellEnd"/>
      <w:r w:rsidRPr="00245EA7">
        <w:t xml:space="preserve">-Mischung der Lauffläche und das adaptive Profildesign. </w:t>
      </w:r>
    </w:p>
    <w:p w14:paraId="05AFDCBF" w14:textId="2C28504E" w:rsidR="00245EA7" w:rsidRPr="00CE4E99" w:rsidRDefault="00245EA7" w:rsidP="00245EA7">
      <w:pPr>
        <w:pStyle w:val="04-Subhead"/>
      </w:pPr>
      <w:r>
        <w:t xml:space="preserve">Individuelle </w:t>
      </w:r>
      <w:r w:rsidR="009149FE">
        <w:t>Auslegung</w:t>
      </w:r>
      <w:r w:rsidR="00DC3260">
        <w:t xml:space="preserve"> </w:t>
      </w:r>
      <w:r>
        <w:t>für jedes Fahrzeugkonzept</w:t>
      </w:r>
    </w:p>
    <w:p w14:paraId="46B4489A" w14:textId="219D86D8" w:rsidR="00245EA7" w:rsidRPr="00245EA7" w:rsidRDefault="00245EA7" w:rsidP="00245EA7">
      <w:pPr>
        <w:pStyle w:val="03-Text"/>
      </w:pPr>
      <w:r w:rsidRPr="00245EA7">
        <w:t xml:space="preserve">Wie bereits der SportContact 7 ist auch der PremiumContact 7 maßgeschneidert für die unterschiedlichsten Fahrzeugkonzepte – je nach Gewicht, Größe und Motorisierung. Da schwere Fahrzeuge andere Reifenlösungen benötigen als leichte Pkw, werden die Spezifikationen des PremiumContact 7 an jede Fahrzeugklasse angepasst. „Mit der maßgeschneiderten Konstruktion haben wir beim SportContact 7 so gute Erfahrungen gemacht, dass wir die Technologie auch für den PremiumContact 7 ausrollen“, sagt Sperl. Mit der Zunahme besonders reichweiten- und leistungsstarker Elektrofahrzeuge nimmt der Faktor Sicherheit in diesem Segment einen immer höheren Stellenwert ein. Neben Verbesserungen im Bereich Rollwiderstand und Laufleistung bietet der PremiumContact 7 durch die individuelle </w:t>
      </w:r>
      <w:r w:rsidR="00693D76">
        <w:t>Auslegung</w:t>
      </w:r>
      <w:r w:rsidR="00693D76" w:rsidRPr="00245EA7">
        <w:t xml:space="preserve"> </w:t>
      </w:r>
      <w:r w:rsidRPr="00245EA7">
        <w:t xml:space="preserve">hohen Grip und niedrige Bremswege für Fahrzeuge jeglicher Antriebsart. </w:t>
      </w:r>
    </w:p>
    <w:p w14:paraId="0D522526" w14:textId="77777777" w:rsidR="00245EA7" w:rsidRPr="00CE4E99" w:rsidRDefault="00245EA7" w:rsidP="00245EA7">
      <w:pPr>
        <w:pStyle w:val="04-Subhead"/>
      </w:pPr>
      <w:proofErr w:type="spellStart"/>
      <w:r w:rsidRPr="00CE4E99">
        <w:lastRenderedPageBreak/>
        <w:t>RedChili</w:t>
      </w:r>
      <w:proofErr w:type="spellEnd"/>
      <w:r w:rsidRPr="00CE4E99">
        <w:t xml:space="preserve"> – Optimaler Halt bereits bei niedrigen Temperaturen</w:t>
      </w:r>
    </w:p>
    <w:p w14:paraId="2367D72E" w14:textId="0E382192" w:rsidR="00245EA7" w:rsidRDefault="00245EA7" w:rsidP="00245EA7">
      <w:pPr>
        <w:pStyle w:val="03-Text"/>
      </w:pPr>
      <w:r>
        <w:t xml:space="preserve">Neu ist beim PremiumContact 7 auch die innovative </w:t>
      </w:r>
      <w:proofErr w:type="spellStart"/>
      <w:r>
        <w:t>RedChili</w:t>
      </w:r>
      <w:proofErr w:type="spellEnd"/>
      <w:r>
        <w:t xml:space="preserve">-Mischung: Die Gummimischung eines Reifens setzt sich für gewöhnlich aus Naturkautschuk und synthetischen Bestandteilen zusammen. Da jedes Element eine spezifische Temperatur benötigt, um eine optimale Leistung zu erreichen, kann über die gezielte Auswahl und Zusammensetzung der Stoffe auch der Grip des Reifens beeinflusst werden. Mit der neuen Mischung für den PremiumContact 7 ist es Continental gelungen, die optimale Performance in einem möglichst breiten Temperaturspektrum zu ermöglichen. Somit kann der Reifen bereits bei niedriger Temperatur im täglichen Verkehr </w:t>
      </w:r>
      <w:r w:rsidR="009C29F1">
        <w:t xml:space="preserve">hohen </w:t>
      </w:r>
      <w:r>
        <w:t>Grip entwickeln – ganz ohne vorherige Aufwärmphase. Davon profitieren Kunden insbesondere in den Übergangsmonaten im Frühling und Herbst.</w:t>
      </w:r>
    </w:p>
    <w:p w14:paraId="61B6D846" w14:textId="77777777" w:rsidR="00245EA7" w:rsidRPr="00CE4E99" w:rsidRDefault="00245EA7" w:rsidP="00245EA7">
      <w:pPr>
        <w:pStyle w:val="04-Subhead"/>
      </w:pPr>
      <w:r>
        <w:t>Adaptives Profildesign für mehr Stabilität und Komfort</w:t>
      </w:r>
    </w:p>
    <w:p w14:paraId="3E93EA18" w14:textId="7ED6A3BF" w:rsidR="00245EA7" w:rsidRPr="00245EA7" w:rsidRDefault="00245EA7" w:rsidP="00245EA7">
      <w:pPr>
        <w:pStyle w:val="03-Text"/>
      </w:pPr>
      <w:r w:rsidRPr="00245EA7">
        <w:t>Für noch mehr Stabilität und Fahrkomfort bei nasser sowie trockener Fahrbahn ist beim PremiumContact 7 das adaptive Profildesign verantwortlich: Breite Queröffnungen an den Außenbereichen des Profils entwässern optimal beim Geradeausfahren, da die Bodenaufstandsfläche exakt am Punkt mit der weitesten Öffnung endet. In Kurven verschiebt sich die Bodenaufstandsfläche nach außen, die Queröffnungen schließen sich wieder und sorgen für mehr Gummi und Grip auf der Straße. „So haben wir den Zielkonflikt zwischen optimaler Entwässerung und perfektem Trockenhandling gelöst. Das Ergebnis ist eine hervorragende Fahrstabilität auf nasser Fahrbahn</w:t>
      </w:r>
      <w:r>
        <w:t>,</w:t>
      </w:r>
      <w:r w:rsidRPr="00245EA7">
        <w:t xml:space="preserve"> beim Bremsen, Kurvenfahren und Beschleunigen“, sagt Denise Sperl.</w:t>
      </w:r>
    </w:p>
    <w:p w14:paraId="0E671B64" w14:textId="77777777" w:rsidR="00075FC7" w:rsidRDefault="00245EA7" w:rsidP="00245EA7">
      <w:pPr>
        <w:pStyle w:val="03-Text"/>
      </w:pPr>
      <w:r w:rsidRPr="00245EA7">
        <w:t xml:space="preserve">Getestet wurden die neuen Technologien sowohl virtuell in Profil- und Reifensimulationen als auch im Labor und natürlich auf Teststrecken in Südfrankreich, Deutschland, Tschechien und den USA. Allein die Laufleistung des PremiumContact 7 wurde dabei auf 150.000 Kilometern erprobt und permanent optimiert. So konnten die Entwickler den Wert um zehn Prozent gegenüber dem Vorgängermodell steigern. Das Nasshandling verbessert sich um 5 Prozent, Nassbremsen sogar um 7 Prozent, Aquaplaning um 2 Prozent. Damit erreicht der PremiumContact 7 eine Einstufung in die Nasshaftungsklasse „A“ des EU-Reifenlabels. Das Trockenhandling und -bremsen legt um je 3 Prozentpunkte zu. </w:t>
      </w:r>
    </w:p>
    <w:bookmarkEnd w:id="0"/>
    <w:p w14:paraId="6EF9E624" w14:textId="77777777" w:rsidR="004152BD" w:rsidRPr="00245EA7" w:rsidRDefault="004152BD" w:rsidP="004152BD">
      <w:pPr>
        <w:pStyle w:val="03-Text"/>
      </w:pPr>
      <w:r w:rsidRPr="006A7CF7">
        <w:t xml:space="preserve">Der </w:t>
      </w:r>
      <w:proofErr w:type="spellStart"/>
      <w:r w:rsidRPr="006A7CF7">
        <w:t>PremiumContact</w:t>
      </w:r>
      <w:proofErr w:type="spellEnd"/>
      <w:r w:rsidRPr="006A7CF7">
        <w:t xml:space="preserve"> 7 ist ab sofort in ausgewählten Dimensionen verfügbar.</w:t>
      </w:r>
      <w:r>
        <w:t xml:space="preserve"> </w:t>
      </w:r>
      <w:r w:rsidRPr="00D87DEC">
        <w:t>Die Größen werden über das Jahr stark ausgebaut</w:t>
      </w:r>
      <w:r>
        <w:t>,</w:t>
      </w:r>
      <w:r w:rsidRPr="00D87DEC">
        <w:t xml:space="preserve"> sodass Ende des Jahres </w:t>
      </w:r>
      <w:r>
        <w:t>viele beliebte</w:t>
      </w:r>
      <w:r w:rsidRPr="00D87DEC">
        <w:t xml:space="preserve"> Dimensionen zwischen 16 und 21 Zoll verfügbar sein werden, mit denen unter anderem Fahrzeuge wie der H</w:t>
      </w:r>
      <w:r>
        <w:t>yun</w:t>
      </w:r>
      <w:r w:rsidRPr="00D87DEC">
        <w:t xml:space="preserve">dai </w:t>
      </w:r>
      <w:proofErr w:type="spellStart"/>
      <w:r w:rsidRPr="00D87DEC">
        <w:t>Kona</w:t>
      </w:r>
      <w:proofErr w:type="spellEnd"/>
      <w:r w:rsidRPr="00D87DEC">
        <w:t xml:space="preserve"> </w:t>
      </w:r>
      <w:r>
        <w:t>Elektro</w:t>
      </w:r>
      <w:r w:rsidRPr="00D87DEC">
        <w:t>, Audi A1 oder VW Golf bereift werden können.</w:t>
      </w:r>
    </w:p>
    <w:p w14:paraId="51BE41E9" w14:textId="77777777" w:rsidR="00245EA7" w:rsidRDefault="00245EA7" w:rsidP="00245EA7">
      <w:pPr>
        <w:pStyle w:val="05-Boilerplate"/>
        <w:rPr>
          <w:rFonts w:ascii="Segoe UI" w:hAnsi="Segoe UI" w:cs="Segoe UI"/>
          <w:sz w:val="18"/>
          <w:szCs w:val="18"/>
        </w:rPr>
      </w:pPr>
      <w:r w:rsidRPr="00245EA7">
        <w:rPr>
          <w:rStyle w:val="normaltextrun"/>
          <w:rFonts w:cs="Arial"/>
          <w:b/>
          <w:bCs/>
          <w:sz w:val="22"/>
          <w:szCs w:val="22"/>
        </w:rPr>
        <w:lastRenderedPageBreak/>
        <w:t>Continental</w:t>
      </w:r>
      <w:r>
        <w:rPr>
          <w:rStyle w:val="normaltextrun"/>
          <w:rFonts w:cs="Arial"/>
          <w:sz w:val="22"/>
          <w:szCs w:val="22"/>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Pr>
          <w:rStyle w:val="eop"/>
          <w:rFonts w:cs="Arial"/>
          <w:sz w:val="22"/>
          <w:szCs w:val="22"/>
        </w:rPr>
        <w:t> </w:t>
      </w:r>
    </w:p>
    <w:p w14:paraId="38F7C0CD" w14:textId="77777777" w:rsidR="00245EA7" w:rsidRDefault="00245EA7" w:rsidP="00245EA7">
      <w:pPr>
        <w:pStyle w:val="05-Boilerplate"/>
        <w:rPr>
          <w:rFonts w:ascii="Segoe UI" w:hAnsi="Segoe UI" w:cs="Segoe UI"/>
          <w:sz w:val="18"/>
          <w:szCs w:val="18"/>
        </w:rPr>
      </w:pPr>
      <w:r>
        <w:rPr>
          <w:rStyle w:val="normaltextrun"/>
          <w:rFonts w:cs="Arial"/>
          <w:sz w:val="22"/>
          <w:szCs w:val="22"/>
        </w:rPr>
        <w:t xml:space="preserve">Der </w:t>
      </w:r>
      <w:r w:rsidRPr="00245EA7">
        <w:rPr>
          <w:rStyle w:val="normaltextrun"/>
          <w:rFonts w:cs="Arial"/>
          <w:b/>
          <w:bCs/>
          <w:sz w:val="22"/>
          <w:szCs w:val="22"/>
        </w:rPr>
        <w:t xml:space="preserve">Unternehmensbereich </w:t>
      </w:r>
      <w:proofErr w:type="spellStart"/>
      <w:r w:rsidRPr="00245EA7">
        <w:rPr>
          <w:rStyle w:val="normaltextrun"/>
          <w:rFonts w:cs="Arial"/>
          <w:b/>
          <w:bCs/>
          <w:sz w:val="22"/>
          <w:szCs w:val="22"/>
        </w:rPr>
        <w:t>Tires</w:t>
      </w:r>
      <w:proofErr w:type="spellEnd"/>
      <w:r>
        <w:rPr>
          <w:rStyle w:val="normaltextrun"/>
          <w:rFonts w:cs="Arial"/>
          <w:sz w:val="22"/>
          <w:szCs w:val="22"/>
        </w:rPr>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Pr>
          <w:rStyle w:val="eop"/>
          <w:rFonts w:cs="Arial"/>
          <w:sz w:val="22"/>
          <w:szCs w:val="22"/>
        </w:rPr>
        <w:t> </w:t>
      </w:r>
    </w:p>
    <w:p w14:paraId="2378D823" w14:textId="77777777" w:rsidR="00B54BA4" w:rsidRDefault="005F042A" w:rsidP="00B54BA4">
      <w:pPr>
        <w:pStyle w:val="08-SubheadContact"/>
        <w:ind w:left="708" w:hanging="708"/>
      </w:pPr>
      <w:r>
        <w:t xml:space="preserve">Kontakt für Journalisten </w:t>
      </w:r>
    </w:p>
    <w:p w14:paraId="6E0874D4" w14:textId="77777777" w:rsidR="009C40BB" w:rsidRDefault="003D2E6E" w:rsidP="009C40BB">
      <w:pPr>
        <w:pStyle w:val="11-Contact-Line"/>
      </w:pPr>
      <w:r>
        <w:rPr>
          <w:noProof/>
        </w:rPr>
        <w:pict w14:anchorId="2A5D9E21">
          <v:rect id="_x0000_i1025" style="width:481.85pt;height:1pt" o:hralign="center" o:hrstd="t" o:hrnoshade="t" o:hr="t" fillcolor="black" stroked="f"/>
        </w:pict>
      </w:r>
    </w:p>
    <w:p w14:paraId="258175E5" w14:textId="77777777" w:rsidR="00245EA7" w:rsidRDefault="00245EA7" w:rsidP="00245EA7">
      <w:pPr>
        <w:pStyle w:val="11-Contact-Line"/>
        <w:rPr>
          <w:b w:val="0"/>
        </w:rPr>
      </w:pPr>
      <w:bookmarkStart w:id="1" w:name="_Hlk2676672"/>
      <w:r>
        <w:rPr>
          <w:b w:val="0"/>
          <w:bCs/>
        </w:rPr>
        <w:t xml:space="preserve">Continental Presse </w:t>
      </w:r>
      <w:proofErr w:type="spellStart"/>
      <w:r>
        <w:rPr>
          <w:b w:val="0"/>
          <w:bCs/>
        </w:rPr>
        <w:t>Tires</w:t>
      </w:r>
      <w:proofErr w:type="spellEnd"/>
      <w:r>
        <w:rPr>
          <w:b w:val="0"/>
          <w:bCs/>
        </w:rPr>
        <w:t xml:space="preserve"> EMEA</w:t>
      </w:r>
    </w:p>
    <w:p w14:paraId="7294AAC1" w14:textId="77777777" w:rsidR="00245EA7" w:rsidRDefault="00245EA7" w:rsidP="00245EA7">
      <w:pPr>
        <w:pStyle w:val="11-Contact-Line"/>
        <w:rPr>
          <w:b w:val="0"/>
          <w:bCs/>
        </w:rPr>
      </w:pPr>
      <w:r>
        <w:rPr>
          <w:b w:val="0"/>
          <w:bCs/>
        </w:rPr>
        <w:t>Continental Reifen Deutschland GmbH</w:t>
      </w:r>
    </w:p>
    <w:p w14:paraId="4C67A2C7" w14:textId="77777777" w:rsidR="00245EA7" w:rsidRDefault="00245EA7" w:rsidP="00245EA7">
      <w:pPr>
        <w:pStyle w:val="11-Contact-Line"/>
        <w:rPr>
          <w:bCs/>
        </w:rPr>
      </w:pPr>
      <w:r>
        <w:rPr>
          <w:b w:val="0"/>
          <w:bCs/>
        </w:rPr>
        <w:t xml:space="preserve">E-Mail: </w:t>
      </w:r>
      <w:hyperlink r:id="rId11" w:history="1">
        <w:r>
          <w:rPr>
            <w:rStyle w:val="Hyperlink"/>
            <w:b w:val="0"/>
            <w:bCs/>
          </w:rPr>
          <w:t>Press.tires.emea@conti.de</w:t>
        </w:r>
      </w:hyperlink>
      <w:r>
        <w:t xml:space="preserve"> </w:t>
      </w:r>
    </w:p>
    <w:bookmarkEnd w:id="1"/>
    <w:p w14:paraId="3DE4CCF7" w14:textId="77777777" w:rsidR="009C40BB" w:rsidRDefault="003D2E6E" w:rsidP="009C40BB">
      <w:pPr>
        <w:pStyle w:val="11-Contact-Line"/>
        <w:sectPr w:rsidR="009C40BB"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noProof/>
        </w:rPr>
        <w:pict w14:anchorId="3DB955F5">
          <v:rect id="_x0000_i1026" style="width:481.85pt;height:1pt"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52A69CC2" w14:textId="3773BE62" w:rsidR="003B02BB" w:rsidRPr="00245EA7" w:rsidRDefault="001B5139" w:rsidP="00245EA7">
      <w:pPr>
        <w:pStyle w:val="06-Contact"/>
        <w:rPr>
          <w:b/>
        </w:rPr>
      </w:pPr>
      <w:r>
        <w:rPr>
          <w:b/>
          <w:bCs/>
        </w:rPr>
        <w:t>Mediathek</w:t>
      </w:r>
      <w:r w:rsidR="00840836" w:rsidRPr="0031750E">
        <w:rPr>
          <w:b/>
          <w:bCs/>
        </w:rPr>
        <w:t>:</w:t>
      </w:r>
      <w:r w:rsidR="00840836" w:rsidRPr="0031750E">
        <w:rPr>
          <w:b/>
          <w:bCs/>
        </w:rPr>
        <w:tab/>
      </w:r>
      <w:r w:rsidR="004F5C88">
        <w:t>www.continental.de/mediathek</w:t>
      </w:r>
    </w:p>
    <w:sectPr w:rsidR="003B02BB" w:rsidRPr="00245EA7" w:rsidSect="00FA43D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C598" w14:textId="77777777" w:rsidR="00A10FF2" w:rsidRDefault="00A10FF2">
      <w:pPr>
        <w:spacing w:after="0" w:line="240" w:lineRule="auto"/>
      </w:pPr>
      <w:r>
        <w:separator/>
      </w:r>
    </w:p>
  </w:endnote>
  <w:endnote w:type="continuationSeparator" w:id="0">
    <w:p w14:paraId="059AA8E8" w14:textId="77777777" w:rsidR="00A10FF2" w:rsidRDefault="00A10FF2">
      <w:pPr>
        <w:spacing w:after="0" w:line="240" w:lineRule="auto"/>
      </w:pPr>
      <w:r>
        <w:continuationSeparator/>
      </w:r>
    </w:p>
  </w:endnote>
  <w:endnote w:type="continuationNotice" w:id="1">
    <w:p w14:paraId="739F061C" w14:textId="77777777" w:rsidR="00A10FF2" w:rsidRDefault="00A10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0F63F9F3"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2CD30DBD" wp14:editId="09789D06">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066156A6" w:rsidR="009C40BB" w:rsidRPr="00245EA7" w:rsidRDefault="00E40548" w:rsidP="00E40548">
    <w:pPr>
      <w:pStyle w:val="09-Footer"/>
      <w:shd w:val="solid" w:color="FFFFFF" w:fill="auto"/>
      <w:rPr>
        <w:noProof/>
        <w:lang w:val="en-US"/>
      </w:rPr>
    </w:pPr>
    <w:r>
      <w:rPr>
        <w:noProof/>
      </w:rPr>
      <mc:AlternateContent>
        <mc:Choice Requires="wps">
          <w:drawing>
            <wp:anchor distT="4294967292" distB="4294967292" distL="114300" distR="114300" simplePos="0" relativeHeight="25165824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14="http://schemas.microsoft.com/office/drawing/2010/main" xmlns:a="http://schemas.openxmlformats.org/drawingml/2006/main">
          <w:pict w14:anchorId="42E36EDE">
            <v:shapetype id="_x0000_t32" coordsize="21600,21600" o:oned="t" filled="f" o:spt="32" path="m,l21600,21600e" w14:anchorId="0E28499A">
              <v:path fillok="f" arrowok="t" o:connecttype="none"/>
              <o:lock v:ext="edit" shapetype="t"/>
            </v:shapetype>
            <v:shape id="Gerade Verbindung mit Pfeil 17"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w10:wrap anchorx="page" anchory="page"/>
            </v:shape>
          </w:pict>
        </mc:Fallback>
      </mc:AlternateContent>
    </w:r>
    <w:r w:rsidR="00245EA7" w:rsidRPr="00245EA7">
      <w:rPr>
        <w:noProof/>
        <w:lang w:val="en-US"/>
      </w:rPr>
      <w:t>Continental Presse Tires EMEA, press.</w:t>
    </w:r>
    <w:r w:rsidR="00245EA7">
      <w:rPr>
        <w:noProof/>
        <w:lang w:val="en-US"/>
      </w:rPr>
      <w:t>tires.emea@conti.de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29BC7483"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14="http://schemas.microsoft.com/office/drawing/2010/main" xmlns:a="http://schemas.openxmlformats.org/drawingml/2006/main">
          <w:pict w14:anchorId="726B065D">
            <v:shapetype id="_x0000_t32" coordsize="21600,21600" o:oned="t" filled="f" o:spt="32" path="m,l21600,21600e" w14:anchorId="0150AB47">
              <v:path fillok="f" arrowok="t" o:connecttype="none"/>
              <o:lock v:ext="edit" shapetype="t"/>
            </v:shapetype>
            <v:shape id="Gerade Verbindung mit Pfeil 3"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EBC8" w14:textId="77777777" w:rsidR="00A10FF2" w:rsidRDefault="00A10FF2">
      <w:pPr>
        <w:spacing w:after="0" w:line="240" w:lineRule="auto"/>
      </w:pPr>
      <w:r>
        <w:separator/>
      </w:r>
    </w:p>
  </w:footnote>
  <w:footnote w:type="continuationSeparator" w:id="0">
    <w:p w14:paraId="2F6C9E88" w14:textId="77777777" w:rsidR="00A10FF2" w:rsidRDefault="00A10FF2">
      <w:pPr>
        <w:spacing w:after="0" w:line="240" w:lineRule="auto"/>
      </w:pPr>
      <w:r>
        <w:continuationSeparator/>
      </w:r>
    </w:p>
  </w:footnote>
  <w:footnote w:type="continuationNotice" w:id="1">
    <w:p w14:paraId="347F780F" w14:textId="77777777" w:rsidR="00A10FF2" w:rsidRDefault="00A10F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EDDAE5D"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635CB"/>
    <w:multiLevelType w:val="hybridMultilevel"/>
    <w:tmpl w:val="FF24C23E"/>
    <w:numStyleLink w:val="ImportedStyle1"/>
  </w:abstractNum>
  <w:abstractNum w:abstractNumId="1" w15:restartNumberingAfterBreak="0">
    <w:nsid w:val="44A11A6A"/>
    <w:multiLevelType w:val="hybridMultilevel"/>
    <w:tmpl w:val="153857EC"/>
    <w:lvl w:ilvl="0" w:tplc="851CE4DC">
      <w:start w:val="1"/>
      <w:numFmt w:val="bullet"/>
      <w:pStyle w:val="02-Bullet"/>
      <w:lvlText w:val=""/>
      <w:lvlJc w:val="left"/>
      <w:pPr>
        <w:ind w:left="574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AA5FB5"/>
    <w:multiLevelType w:val="hybridMultilevel"/>
    <w:tmpl w:val="FF24C23E"/>
    <w:styleLink w:val="ImportedStyle1"/>
    <w:lvl w:ilvl="0" w:tplc="705E51BC">
      <w:start w:val="1"/>
      <w:numFmt w:val="bullet"/>
      <w:lvlText w:val="·"/>
      <w:lvlJc w:val="left"/>
      <w:pPr>
        <w:ind w:left="34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3461F2">
      <w:start w:val="1"/>
      <w:numFmt w:val="bullet"/>
      <w:lvlText w:val="o"/>
      <w:lvlJc w:val="left"/>
      <w:pPr>
        <w:ind w:left="106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F2E394">
      <w:start w:val="1"/>
      <w:numFmt w:val="bullet"/>
      <w:lvlText w:val="▪"/>
      <w:lvlJc w:val="left"/>
      <w:pPr>
        <w:ind w:left="178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6C22FA">
      <w:start w:val="1"/>
      <w:numFmt w:val="bullet"/>
      <w:lvlText w:val="·"/>
      <w:lvlJc w:val="left"/>
      <w:pPr>
        <w:ind w:left="250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900E78">
      <w:start w:val="1"/>
      <w:numFmt w:val="bullet"/>
      <w:lvlText w:val="o"/>
      <w:lvlJc w:val="left"/>
      <w:pPr>
        <w:ind w:left="322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408842">
      <w:start w:val="1"/>
      <w:numFmt w:val="bullet"/>
      <w:lvlText w:val="▪"/>
      <w:lvlJc w:val="left"/>
      <w:pPr>
        <w:ind w:left="39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1AE998">
      <w:start w:val="1"/>
      <w:numFmt w:val="bullet"/>
      <w:lvlText w:val="·"/>
      <w:lvlJc w:val="left"/>
      <w:pPr>
        <w:ind w:left="466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067A8A">
      <w:start w:val="1"/>
      <w:numFmt w:val="bullet"/>
      <w:lvlText w:val="o"/>
      <w:lvlJc w:val="left"/>
      <w:pPr>
        <w:ind w:left="538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000F30">
      <w:start w:val="1"/>
      <w:numFmt w:val="bullet"/>
      <w:lvlText w:val="▪"/>
      <w:lvlJc w:val="left"/>
      <w:pPr>
        <w:ind w:left="610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hideSpellingErrors/>
  <w:hideGrammaticalErrors/>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26BF5"/>
    <w:rsid w:val="000511E4"/>
    <w:rsid w:val="000530EE"/>
    <w:rsid w:val="0006310A"/>
    <w:rsid w:val="00075FC7"/>
    <w:rsid w:val="00095547"/>
    <w:rsid w:val="000C0C39"/>
    <w:rsid w:val="000E43A7"/>
    <w:rsid w:val="000E5FCA"/>
    <w:rsid w:val="001273AE"/>
    <w:rsid w:val="00130DED"/>
    <w:rsid w:val="00170C7E"/>
    <w:rsid w:val="00186BAA"/>
    <w:rsid w:val="0019701F"/>
    <w:rsid w:val="001B5139"/>
    <w:rsid w:val="001D7C3B"/>
    <w:rsid w:val="00207863"/>
    <w:rsid w:val="00213B9A"/>
    <w:rsid w:val="002168E4"/>
    <w:rsid w:val="002268A2"/>
    <w:rsid w:val="00236446"/>
    <w:rsid w:val="002418E5"/>
    <w:rsid w:val="00245363"/>
    <w:rsid w:val="00245EA7"/>
    <w:rsid w:val="0025357A"/>
    <w:rsid w:val="00256B14"/>
    <w:rsid w:val="0027627F"/>
    <w:rsid w:val="002831C6"/>
    <w:rsid w:val="00295D87"/>
    <w:rsid w:val="0029667F"/>
    <w:rsid w:val="002B0CAB"/>
    <w:rsid w:val="002B7F67"/>
    <w:rsid w:val="002C0612"/>
    <w:rsid w:val="002D2D38"/>
    <w:rsid w:val="002F3C5C"/>
    <w:rsid w:val="00315CE5"/>
    <w:rsid w:val="0031750E"/>
    <w:rsid w:val="003261EF"/>
    <w:rsid w:val="003528D8"/>
    <w:rsid w:val="00391614"/>
    <w:rsid w:val="003A04EB"/>
    <w:rsid w:val="003A0C3A"/>
    <w:rsid w:val="003A62CF"/>
    <w:rsid w:val="003B02BB"/>
    <w:rsid w:val="003B22D4"/>
    <w:rsid w:val="003C3CE9"/>
    <w:rsid w:val="003D2E6E"/>
    <w:rsid w:val="003F55AD"/>
    <w:rsid w:val="00402AE7"/>
    <w:rsid w:val="004152BD"/>
    <w:rsid w:val="00421880"/>
    <w:rsid w:val="004326E1"/>
    <w:rsid w:val="0049432B"/>
    <w:rsid w:val="004C6C5D"/>
    <w:rsid w:val="004F5C88"/>
    <w:rsid w:val="005355F0"/>
    <w:rsid w:val="00551D55"/>
    <w:rsid w:val="00553B8E"/>
    <w:rsid w:val="00575716"/>
    <w:rsid w:val="00587D8D"/>
    <w:rsid w:val="005A5D8F"/>
    <w:rsid w:val="005C2180"/>
    <w:rsid w:val="005C4DE5"/>
    <w:rsid w:val="005E219F"/>
    <w:rsid w:val="005E7F23"/>
    <w:rsid w:val="005F042A"/>
    <w:rsid w:val="005F10CC"/>
    <w:rsid w:val="00632565"/>
    <w:rsid w:val="006328C1"/>
    <w:rsid w:val="00633747"/>
    <w:rsid w:val="00634865"/>
    <w:rsid w:val="006464D2"/>
    <w:rsid w:val="00662F55"/>
    <w:rsid w:val="00693D76"/>
    <w:rsid w:val="006A70ED"/>
    <w:rsid w:val="006B4E39"/>
    <w:rsid w:val="006C249F"/>
    <w:rsid w:val="006C55BC"/>
    <w:rsid w:val="006C6C46"/>
    <w:rsid w:val="006D05EA"/>
    <w:rsid w:val="006E4CD7"/>
    <w:rsid w:val="006F3C6D"/>
    <w:rsid w:val="00736642"/>
    <w:rsid w:val="00736F32"/>
    <w:rsid w:val="00741021"/>
    <w:rsid w:val="007442D3"/>
    <w:rsid w:val="00745F58"/>
    <w:rsid w:val="00752F2D"/>
    <w:rsid w:val="007A647C"/>
    <w:rsid w:val="007B5E78"/>
    <w:rsid w:val="007C3044"/>
    <w:rsid w:val="007D1510"/>
    <w:rsid w:val="0080623A"/>
    <w:rsid w:val="00814C00"/>
    <w:rsid w:val="00840836"/>
    <w:rsid w:val="0085153A"/>
    <w:rsid w:val="00870BA4"/>
    <w:rsid w:val="00874EF9"/>
    <w:rsid w:val="00884491"/>
    <w:rsid w:val="008D075E"/>
    <w:rsid w:val="008D6E01"/>
    <w:rsid w:val="008E5C7F"/>
    <w:rsid w:val="00900D9B"/>
    <w:rsid w:val="00903D0C"/>
    <w:rsid w:val="009149FE"/>
    <w:rsid w:val="00940E3C"/>
    <w:rsid w:val="0096426A"/>
    <w:rsid w:val="009671D3"/>
    <w:rsid w:val="00992BEE"/>
    <w:rsid w:val="009B5BA3"/>
    <w:rsid w:val="009C06E9"/>
    <w:rsid w:val="009C29F1"/>
    <w:rsid w:val="009C3DAD"/>
    <w:rsid w:val="009C40BB"/>
    <w:rsid w:val="009C5D4C"/>
    <w:rsid w:val="009C7CEF"/>
    <w:rsid w:val="009D27B0"/>
    <w:rsid w:val="009E6275"/>
    <w:rsid w:val="009F081F"/>
    <w:rsid w:val="00A10FF2"/>
    <w:rsid w:val="00A17123"/>
    <w:rsid w:val="00A311B4"/>
    <w:rsid w:val="00A46B35"/>
    <w:rsid w:val="00A52F32"/>
    <w:rsid w:val="00A76384"/>
    <w:rsid w:val="00A93F82"/>
    <w:rsid w:val="00AA3700"/>
    <w:rsid w:val="00AB3BB1"/>
    <w:rsid w:val="00AD3E21"/>
    <w:rsid w:val="00AE547C"/>
    <w:rsid w:val="00B07BD0"/>
    <w:rsid w:val="00B4516E"/>
    <w:rsid w:val="00B50164"/>
    <w:rsid w:val="00B54BA4"/>
    <w:rsid w:val="00B659FD"/>
    <w:rsid w:val="00B67DE7"/>
    <w:rsid w:val="00B7532F"/>
    <w:rsid w:val="00BB5C24"/>
    <w:rsid w:val="00BE719C"/>
    <w:rsid w:val="00C01F47"/>
    <w:rsid w:val="00C15FF8"/>
    <w:rsid w:val="00C411B3"/>
    <w:rsid w:val="00C75F5C"/>
    <w:rsid w:val="00CB0673"/>
    <w:rsid w:val="00CC0350"/>
    <w:rsid w:val="00CC2F13"/>
    <w:rsid w:val="00D11036"/>
    <w:rsid w:val="00D35FDD"/>
    <w:rsid w:val="00D421E5"/>
    <w:rsid w:val="00D4506B"/>
    <w:rsid w:val="00D62959"/>
    <w:rsid w:val="00D67883"/>
    <w:rsid w:val="00DA1992"/>
    <w:rsid w:val="00DC0458"/>
    <w:rsid w:val="00DC2E21"/>
    <w:rsid w:val="00DC3260"/>
    <w:rsid w:val="00DF40C0"/>
    <w:rsid w:val="00E0501A"/>
    <w:rsid w:val="00E1125C"/>
    <w:rsid w:val="00E211A3"/>
    <w:rsid w:val="00E37F77"/>
    <w:rsid w:val="00E40548"/>
    <w:rsid w:val="00E41CEE"/>
    <w:rsid w:val="00E53F44"/>
    <w:rsid w:val="00E95307"/>
    <w:rsid w:val="00EE1743"/>
    <w:rsid w:val="00EE6A90"/>
    <w:rsid w:val="00EF18BF"/>
    <w:rsid w:val="00F021CC"/>
    <w:rsid w:val="00F63122"/>
    <w:rsid w:val="00FA43D0"/>
    <w:rsid w:val="00FD360A"/>
    <w:rsid w:val="00FE33CD"/>
    <w:rsid w:val="03BA3321"/>
    <w:rsid w:val="1EFF3E0A"/>
    <w:rsid w:val="2E6D5466"/>
    <w:rsid w:val="48C9E3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chartTrackingRefBased/>
  <w15:docId w15:val="{6A9E4985-04F8-4B8B-B51D-112BDE3C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numbering" w:customStyle="1" w:styleId="ImportedStyle1">
    <w:name w:val="Imported Style 1"/>
    <w:rsid w:val="00245EA7"/>
    <w:pPr>
      <w:numPr>
        <w:numId w:val="9"/>
      </w:numPr>
    </w:pPr>
  </w:style>
  <w:style w:type="paragraph" w:customStyle="1" w:styleId="paragraph">
    <w:name w:val="paragraph"/>
    <w:basedOn w:val="Standard"/>
    <w:rsid w:val="00245EA7"/>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45EA7"/>
  </w:style>
  <w:style w:type="character" w:customStyle="1" w:styleId="eop">
    <w:name w:val="eop"/>
    <w:basedOn w:val="Absatz-Standardschriftart"/>
    <w:rsid w:val="00245EA7"/>
  </w:style>
  <w:style w:type="paragraph" w:styleId="berarbeitung">
    <w:name w:val="Revision"/>
    <w:hidden/>
    <w:uiPriority w:val="99"/>
    <w:semiHidden/>
    <w:rsid w:val="006C249F"/>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7323">
      <w:bodyDiv w:val="1"/>
      <w:marLeft w:val="0"/>
      <w:marRight w:val="0"/>
      <w:marTop w:val="0"/>
      <w:marBottom w:val="0"/>
      <w:divBdr>
        <w:top w:val="none" w:sz="0" w:space="0" w:color="auto"/>
        <w:left w:val="none" w:sz="0" w:space="0" w:color="auto"/>
        <w:bottom w:val="none" w:sz="0" w:space="0" w:color="auto"/>
        <w:right w:val="none" w:sz="0" w:space="0" w:color="auto"/>
      </w:divBdr>
    </w:div>
    <w:div w:id="603153220">
      <w:bodyDiv w:val="1"/>
      <w:marLeft w:val="0"/>
      <w:marRight w:val="0"/>
      <w:marTop w:val="0"/>
      <w:marBottom w:val="0"/>
      <w:divBdr>
        <w:top w:val="none" w:sz="0" w:space="0" w:color="auto"/>
        <w:left w:val="none" w:sz="0" w:space="0" w:color="auto"/>
        <w:bottom w:val="none" w:sz="0" w:space="0" w:color="auto"/>
        <w:right w:val="none" w:sz="0" w:space="0" w:color="auto"/>
      </w:divBdr>
      <w:divsChild>
        <w:div w:id="724255620">
          <w:marLeft w:val="0"/>
          <w:marRight w:val="0"/>
          <w:marTop w:val="0"/>
          <w:marBottom w:val="0"/>
          <w:divBdr>
            <w:top w:val="none" w:sz="0" w:space="0" w:color="auto"/>
            <w:left w:val="none" w:sz="0" w:space="0" w:color="auto"/>
            <w:bottom w:val="none" w:sz="0" w:space="0" w:color="auto"/>
            <w:right w:val="none" w:sz="0" w:space="0" w:color="auto"/>
          </w:divBdr>
        </w:div>
        <w:div w:id="780416742">
          <w:marLeft w:val="0"/>
          <w:marRight w:val="0"/>
          <w:marTop w:val="0"/>
          <w:marBottom w:val="0"/>
          <w:divBdr>
            <w:top w:val="none" w:sz="0" w:space="0" w:color="auto"/>
            <w:left w:val="none" w:sz="0" w:space="0" w:color="auto"/>
            <w:bottom w:val="none" w:sz="0" w:space="0" w:color="auto"/>
            <w:right w:val="none" w:sz="0" w:space="0" w:color="auto"/>
          </w:divBdr>
        </w:div>
        <w:div w:id="903219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tires.emea@conti.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2.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3.xml><?xml version="1.0" encoding="utf-8"?>
<ds:datastoreItem xmlns:ds="http://schemas.openxmlformats.org/officeDocument/2006/customXml" ds:itemID="{1C4E2C7F-826F-44A3-99E2-CDD8238FBF18}"/>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5750</Characters>
  <Application>Microsoft Office Word</Application>
  <DocSecurity>0</DocSecurity>
  <Lines>47</Lines>
  <Paragraphs>13</Paragraphs>
  <ScaleCrop>false</ScaleCrop>
  <Company/>
  <LinksUpToDate>false</LinksUpToDate>
  <CharactersWithSpaces>6649</CharactersWithSpaces>
  <SharedDoc>false</SharedDoc>
  <HLinks>
    <vt:vector size="6" baseType="variant">
      <vt:variant>
        <vt:i4>6357067</vt:i4>
      </vt:variant>
      <vt:variant>
        <vt:i4>0</vt:i4>
      </vt:variant>
      <vt:variant>
        <vt:i4>0</vt:i4>
      </vt:variant>
      <vt:variant>
        <vt:i4>5</vt:i4>
      </vt:variant>
      <vt:variant>
        <vt:lpwstr>mailto:Press.tires.emea@conti.de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Kouker, Arne</cp:lastModifiedBy>
  <cp:revision>37</cp:revision>
  <dcterms:created xsi:type="dcterms:W3CDTF">2022-09-14T10:34:00Z</dcterms:created>
  <dcterms:modified xsi:type="dcterms:W3CDTF">2022-09-22T12:30:00Z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2022-09-14T10:33:50Z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dc186ff1-5502-415a-bfec-7a3576bcb173</vt:lpwstr>
  </property>
  <property fmtid="{D5CDD505-2E9C-101B-9397-08002B2CF9AE}" pid="16" name="MSIP_Label_6006a9c5-d130-408c-bc8e-3b5ecdb17aa0_ContentBits">
    <vt:lpwstr>2</vt:lpwstr>
  </property>
  <property fmtid="{D5CDD505-2E9C-101B-9397-08002B2CF9AE}" pid="17" name="MediaServiceImageTags">
    <vt:lpwstr/>
  </property>
</Properties>
</file>