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5119D4F1" w:rsidR="00791F66" w:rsidRDefault="009C4545" w:rsidP="00791F66">
      <w:pPr>
        <w:pStyle w:val="01-Headline"/>
      </w:pPr>
      <w:r>
        <w:t>Continental erneut mit</w:t>
      </w:r>
      <w:r w:rsidR="008F6C2A">
        <w:t xml:space="preserve"> </w:t>
      </w:r>
      <w:r w:rsidR="003F64FE">
        <w:t>„</w:t>
      </w:r>
      <w:r w:rsidR="008F6C2A">
        <w:t>Theo</w:t>
      </w:r>
      <w:r w:rsidR="003F64FE">
        <w:t xml:space="preserve"> </w:t>
      </w:r>
      <w:r w:rsidR="008F6C2A">
        <w:t>Award</w:t>
      </w:r>
      <w:r w:rsidR="003F64FE">
        <w:t xml:space="preserve">“ </w:t>
      </w:r>
      <w:r>
        <w:t>ausgezeichnet</w:t>
      </w:r>
    </w:p>
    <w:p w14:paraId="38B556CA" w14:textId="74934392" w:rsidR="00261608" w:rsidRPr="00261608" w:rsidRDefault="009C4545" w:rsidP="00261608">
      <w:pPr>
        <w:pStyle w:val="02-Bullet"/>
      </w:pPr>
      <w:r>
        <w:t>Fachzeitschriftenleser</w:t>
      </w:r>
      <w:r w:rsidR="00B30C9A">
        <w:t xml:space="preserve"> von</w:t>
      </w:r>
      <w:r>
        <w:t xml:space="preserve"> </w:t>
      </w:r>
      <w:r w:rsidR="00B30C9A">
        <w:t xml:space="preserve">„Tuning“ und „VW-Speed“ </w:t>
      </w:r>
      <w:r w:rsidR="00A3724C">
        <w:t>vergeben Auszeichnung an Continental</w:t>
      </w:r>
    </w:p>
    <w:p w14:paraId="1FCF5D60" w14:textId="0D5E4B42" w:rsidR="00261608" w:rsidRPr="00261608" w:rsidRDefault="00A3724C" w:rsidP="00261608">
      <w:pPr>
        <w:pStyle w:val="02-Bullet"/>
      </w:pPr>
      <w:r>
        <w:t>T</w:t>
      </w:r>
      <w:r w:rsidR="003E5D18">
        <w:t>i</w:t>
      </w:r>
      <w:r>
        <w:t xml:space="preserve">mo Röbbel nimmt </w:t>
      </w:r>
      <w:r w:rsidR="00210ECA">
        <w:t>Theo Award</w:t>
      </w:r>
      <w:r>
        <w:t xml:space="preserve"> </w:t>
      </w:r>
      <w:r w:rsidR="00C242C0">
        <w:t xml:space="preserve">auf dem Contidrom entgegen </w:t>
      </w:r>
    </w:p>
    <w:p w14:paraId="6A0B38C0" w14:textId="66B6EF49" w:rsidR="00D06747" w:rsidRPr="009F1283" w:rsidRDefault="007B0509" w:rsidP="00261608">
      <w:pPr>
        <w:pStyle w:val="02-Bullet"/>
      </w:pPr>
      <w:r>
        <w:t>Reifenhersteller</w:t>
      </w:r>
      <w:r w:rsidR="00210ECA">
        <w:t xml:space="preserve"> Continental</w:t>
      </w:r>
      <w:r>
        <w:t xml:space="preserve"> arbeitet mit renommierten </w:t>
      </w:r>
      <w:proofErr w:type="spellStart"/>
      <w:r>
        <w:t>Fahrzeugveredelern</w:t>
      </w:r>
      <w:proofErr w:type="spellEnd"/>
      <w:r>
        <w:t xml:space="preserve"> zusammen</w:t>
      </w:r>
      <w:r w:rsidR="00D06747" w:rsidRPr="00C25319">
        <w:t xml:space="preserve"> </w:t>
      </w:r>
    </w:p>
    <w:p w14:paraId="381DBA08" w14:textId="4982CD39" w:rsidR="00B00B8E" w:rsidRDefault="00261608" w:rsidP="007B0509">
      <w:pPr>
        <w:pStyle w:val="03-Text"/>
      </w:pPr>
      <w:r w:rsidRPr="00E05DD2">
        <w:t xml:space="preserve">Hannover, </w:t>
      </w:r>
      <w:r w:rsidR="0016766C">
        <w:t>20</w:t>
      </w:r>
      <w:r w:rsidRPr="00ED74A9">
        <w:t xml:space="preserve">. </w:t>
      </w:r>
      <w:r w:rsidR="00ED74A9">
        <w:t xml:space="preserve">Juni </w:t>
      </w:r>
      <w:r w:rsidRPr="00E05DD2">
        <w:t xml:space="preserve">2023. </w:t>
      </w:r>
      <w:r w:rsidR="007B0509">
        <w:t xml:space="preserve">Die Leser der Fachzeitschriften „Tuning“ und </w:t>
      </w:r>
      <w:r w:rsidR="00943460">
        <w:t>„</w:t>
      </w:r>
      <w:r w:rsidR="007B0509">
        <w:t>VW-Speed“ haben Continental</w:t>
      </w:r>
      <w:r w:rsidR="008A553B">
        <w:t xml:space="preserve"> wieder</w:t>
      </w:r>
      <w:r w:rsidR="007B0509">
        <w:t xml:space="preserve"> mit dem Theo Award ausgezeichnet. </w:t>
      </w:r>
      <w:r w:rsidR="008A553B">
        <w:t>D</w:t>
      </w:r>
      <w:r w:rsidR="00862845">
        <w:t xml:space="preserve">er deutsche Reifenhersteller </w:t>
      </w:r>
      <w:r w:rsidR="00897EF3">
        <w:t>erhielt die</w:t>
      </w:r>
      <w:r w:rsidR="00862845">
        <w:t xml:space="preserve"> A</w:t>
      </w:r>
      <w:r w:rsidR="00897EF3">
        <w:t>uszeichnu</w:t>
      </w:r>
      <w:r w:rsidR="00DE6CC2">
        <w:t>n</w:t>
      </w:r>
      <w:r w:rsidR="00897EF3">
        <w:t>g nun zum neunten Mal in Folge. „Die sehr versierten Leser haben uns und unsere</w:t>
      </w:r>
      <w:r w:rsidR="000C3F42">
        <w:t>n</w:t>
      </w:r>
      <w:r w:rsidR="00897EF3">
        <w:t xml:space="preserve"> Produkte</w:t>
      </w:r>
      <w:r w:rsidR="00816863">
        <w:t>n</w:t>
      </w:r>
      <w:r w:rsidR="00897EF3">
        <w:t xml:space="preserve"> damit </w:t>
      </w:r>
      <w:r w:rsidR="000C3F42">
        <w:t>wieder</w:t>
      </w:r>
      <w:r w:rsidR="00897EF3">
        <w:t xml:space="preserve"> </w:t>
      </w:r>
      <w:r w:rsidR="000C3F42">
        <w:t>bestätigt, dass wir</w:t>
      </w:r>
      <w:r w:rsidR="00784727">
        <w:t xml:space="preserve"> auch für die Tuningbegeisterten</w:t>
      </w:r>
      <w:r w:rsidR="000C3F42">
        <w:t xml:space="preserve"> eine führende Rolle </w:t>
      </w:r>
      <w:r w:rsidR="000F6D56">
        <w:t>i</w:t>
      </w:r>
      <w:r w:rsidR="00784727">
        <w:t>n diesem</w:t>
      </w:r>
      <w:r w:rsidR="000F6D56">
        <w:t xml:space="preserve"> </w:t>
      </w:r>
      <w:r w:rsidR="00784727">
        <w:t>B</w:t>
      </w:r>
      <w:r w:rsidR="000F6D56">
        <w:t>ereich ausfüllen“, sagte Timo Röbbel, Leiter Marketing Reifenersatzgeschäft Deutschland von Contine</w:t>
      </w:r>
      <w:r w:rsidR="003E5D18">
        <w:t>n</w:t>
      </w:r>
      <w:r w:rsidR="000F6D56">
        <w:t>tal</w:t>
      </w:r>
      <w:r w:rsidR="007F57DB">
        <w:t xml:space="preserve">, bei der Übergabe der Auszeichnung am </w:t>
      </w:r>
      <w:r w:rsidR="006677A6">
        <w:t>13. Juni</w:t>
      </w:r>
      <w:r w:rsidR="007F57DB">
        <w:t xml:space="preserve"> auf dem </w:t>
      </w:r>
      <w:proofErr w:type="spellStart"/>
      <w:r w:rsidR="007F57DB">
        <w:t>Contidrom</w:t>
      </w:r>
      <w:proofErr w:type="spellEnd"/>
      <w:r w:rsidR="007F57DB">
        <w:t xml:space="preserve">. </w:t>
      </w:r>
      <w:r w:rsidR="00DB6D1C">
        <w:t>„</w:t>
      </w:r>
      <w:r w:rsidR="001F32B5">
        <w:t>Tuning</w:t>
      </w:r>
      <w:r w:rsidR="00D6040B">
        <w:t>reifen</w:t>
      </w:r>
      <w:r w:rsidR="00DB6D1C">
        <w:t xml:space="preserve"> </w:t>
      </w:r>
      <w:r w:rsidR="00D6040B">
        <w:t>sind</w:t>
      </w:r>
      <w:r w:rsidR="00DB6D1C">
        <w:t xml:space="preserve"> für </w:t>
      </w:r>
      <w:r w:rsidR="00D75A70">
        <w:t>u</w:t>
      </w:r>
      <w:r w:rsidR="00DB6D1C">
        <w:t>ns ein wichtiges Geschäftsfeld, in dem wir</w:t>
      </w:r>
      <w:r w:rsidR="001F32B5">
        <w:t xml:space="preserve"> in Zusamme</w:t>
      </w:r>
      <w:r w:rsidR="006A5988">
        <w:t>n</w:t>
      </w:r>
      <w:r w:rsidR="001F32B5">
        <w:t>arbeit</w:t>
      </w:r>
      <w:r w:rsidR="00D75A70">
        <w:t xml:space="preserve"> mit den </w:t>
      </w:r>
      <w:proofErr w:type="spellStart"/>
      <w:r w:rsidR="00D75A70">
        <w:t>Fahrzeugveredelern</w:t>
      </w:r>
      <w:proofErr w:type="spellEnd"/>
      <w:r w:rsidR="001F32B5">
        <w:t xml:space="preserve"> immer wieder neues Know</w:t>
      </w:r>
      <w:r w:rsidR="008E6337">
        <w:t>-</w:t>
      </w:r>
      <w:r w:rsidR="001F32B5">
        <w:t>how</w:t>
      </w:r>
      <w:r w:rsidR="00D75A70">
        <w:t xml:space="preserve"> in Entwicklung und Herstellung von </w:t>
      </w:r>
      <w:proofErr w:type="spellStart"/>
      <w:r w:rsidR="00D75A70">
        <w:t>Highendreifen</w:t>
      </w:r>
      <w:proofErr w:type="spellEnd"/>
      <w:r w:rsidR="00D75A70">
        <w:t xml:space="preserve"> </w:t>
      </w:r>
      <w:r w:rsidR="008E6337">
        <w:t>gewinnen.“</w:t>
      </w:r>
    </w:p>
    <w:p w14:paraId="2D8AD537" w14:textId="6205B5F6" w:rsidR="008E6337" w:rsidRPr="008E6337" w:rsidRDefault="008E6337" w:rsidP="008E6337">
      <w:pPr>
        <w:rPr>
          <w:lang w:eastAsia="de-DE"/>
        </w:rPr>
      </w:pPr>
      <w:proofErr w:type="gramStart"/>
      <w:r>
        <w:rPr>
          <w:lang w:eastAsia="de-DE"/>
        </w:rPr>
        <w:t>Der Theo Award</w:t>
      </w:r>
      <w:proofErr w:type="gramEnd"/>
      <w:r>
        <w:rPr>
          <w:lang w:eastAsia="de-DE"/>
        </w:rPr>
        <w:t xml:space="preserve"> ist eine der traditionsreichsten Auszeichnungen in der deutschen Tuning</w:t>
      </w:r>
      <w:r w:rsidR="00D70C29">
        <w:rPr>
          <w:lang w:eastAsia="de-DE"/>
        </w:rPr>
        <w:t>br</w:t>
      </w:r>
      <w:r>
        <w:rPr>
          <w:lang w:eastAsia="de-DE"/>
        </w:rPr>
        <w:t>a</w:t>
      </w:r>
      <w:r w:rsidR="00D70C29">
        <w:rPr>
          <w:lang w:eastAsia="de-DE"/>
        </w:rPr>
        <w:t>n</w:t>
      </w:r>
      <w:r>
        <w:rPr>
          <w:lang w:eastAsia="de-DE"/>
        </w:rPr>
        <w:t xml:space="preserve">che. Sie erinnert an Theo </w:t>
      </w:r>
      <w:r w:rsidR="00214D43">
        <w:rPr>
          <w:lang w:eastAsia="de-DE"/>
        </w:rPr>
        <w:t>Dekker</w:t>
      </w:r>
      <w:r w:rsidR="00B466B4">
        <w:rPr>
          <w:lang w:eastAsia="de-DE"/>
        </w:rPr>
        <w:t xml:space="preserve"> </w:t>
      </w:r>
      <w:r w:rsidR="00D64FBE">
        <w:rPr>
          <w:lang w:eastAsia="de-DE"/>
        </w:rPr>
        <w:t>(</w:t>
      </w:r>
      <w:r w:rsidR="00B466B4">
        <w:rPr>
          <w:lang w:eastAsia="de-DE"/>
        </w:rPr>
        <w:t xml:space="preserve">1934 </w:t>
      </w:r>
      <w:r w:rsidR="00337E6D">
        <w:rPr>
          <w:lang w:eastAsia="de-DE"/>
        </w:rPr>
        <w:t>–</w:t>
      </w:r>
      <w:r w:rsidR="00B466B4">
        <w:rPr>
          <w:lang w:eastAsia="de-DE"/>
        </w:rPr>
        <w:t xml:space="preserve"> 201</w:t>
      </w:r>
      <w:r w:rsidR="00337E6D">
        <w:rPr>
          <w:lang w:eastAsia="de-DE"/>
        </w:rPr>
        <w:t>6)</w:t>
      </w:r>
      <w:r w:rsidR="00214D43">
        <w:rPr>
          <w:lang w:eastAsia="de-DE"/>
        </w:rPr>
        <w:t xml:space="preserve">, der </w:t>
      </w:r>
      <w:r w:rsidR="006630B7">
        <w:rPr>
          <w:lang w:eastAsia="de-DE"/>
        </w:rPr>
        <w:t xml:space="preserve">als einer der Pioniere der Fahrzeugveredelung die Branche </w:t>
      </w:r>
      <w:r w:rsidR="00D54A80">
        <w:rPr>
          <w:lang w:eastAsia="de-DE"/>
        </w:rPr>
        <w:t xml:space="preserve">schon in den 70er Jahren </w:t>
      </w:r>
      <w:r w:rsidR="006630B7">
        <w:rPr>
          <w:lang w:eastAsia="de-DE"/>
        </w:rPr>
        <w:t>nachhaltig prägte.</w:t>
      </w:r>
    </w:p>
    <w:p w14:paraId="14F3399B" w14:textId="77777777" w:rsidR="00B00B8E" w:rsidRDefault="00B00B8E">
      <w:pPr>
        <w:keepLines w:val="0"/>
        <w:spacing w:after="160" w:line="259" w:lineRule="auto"/>
        <w:rPr>
          <w:rStyle w:val="Hyperlink"/>
          <w:rFonts w:eastAsia="Calibri" w:cs="Times New Roman"/>
          <w:szCs w:val="24"/>
          <w:lang w:eastAsia="de-DE"/>
        </w:rPr>
      </w:pPr>
      <w:r>
        <w:rPr>
          <w:rStyle w:val="Hyperlink"/>
        </w:rPr>
        <w:br w:type="page"/>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Tires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3B0A9B15" w:rsidR="00B54BA4" w:rsidRDefault="0065527C" w:rsidP="00B54BA4">
      <w:pPr>
        <w:pStyle w:val="08-SubheadContact"/>
        <w:ind w:left="708" w:hanging="708"/>
      </w:pPr>
      <w:r>
        <w:t>Pressekontakt</w:t>
      </w:r>
      <w:r w:rsidR="005F042A">
        <w:t xml:space="preserve"> </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000000"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ACC5" w14:textId="77777777" w:rsidR="00CF34D8" w:rsidRDefault="00CF34D8">
      <w:pPr>
        <w:spacing w:after="0" w:line="240" w:lineRule="auto"/>
      </w:pPr>
      <w:r>
        <w:separator/>
      </w:r>
    </w:p>
  </w:endnote>
  <w:endnote w:type="continuationSeparator" w:id="0">
    <w:p w14:paraId="2B896994" w14:textId="77777777" w:rsidR="00CF34D8" w:rsidRDefault="00CF34D8">
      <w:pPr>
        <w:spacing w:after="0" w:line="240" w:lineRule="auto"/>
      </w:pPr>
      <w:r>
        <w:continuationSeparator/>
      </w:r>
    </w:p>
  </w:endnote>
  <w:endnote w:type="continuationNotice" w:id="1">
    <w:p w14:paraId="20A97AFE" w14:textId="77777777" w:rsidR="00CF34D8" w:rsidRDefault="00CF3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69B78ACB" w:rsidR="00C25AC6" w:rsidRDefault="00710A46">
    <w:pPr>
      <w:pStyle w:val="Fuzeile"/>
    </w:pPr>
    <w:r>
      <w:rPr>
        <w:noProof/>
      </w:rPr>
      <mc:AlternateContent>
        <mc:Choice Requires="wps">
          <w:drawing>
            <wp:anchor distT="0" distB="0" distL="0" distR="0" simplePos="0" relativeHeight="251660295" behindDoc="0" locked="0" layoutInCell="1" allowOverlap="1" wp14:anchorId="4154723A" wp14:editId="0DF9CE52">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C5C1F" w14:textId="4AB6EE53" w:rsidR="00710A46" w:rsidRPr="00710A46" w:rsidRDefault="00710A46">
                          <w:pPr>
                            <w:rPr>
                              <w:rFonts w:eastAsia="Arial" w:cs="Arial"/>
                              <w:noProof/>
                              <w:color w:val="000000"/>
                              <w:sz w:val="16"/>
                              <w:szCs w:val="16"/>
                            </w:rPr>
                          </w:pPr>
                          <w:r w:rsidRPr="00710A4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54723A"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38C5C1F" w14:textId="4AB6EE53" w:rsidR="00710A46" w:rsidRPr="00710A46" w:rsidRDefault="00710A46">
                    <w:pPr>
                      <w:rPr>
                        <w:rFonts w:eastAsia="Arial" w:cs="Arial"/>
                        <w:noProof/>
                        <w:color w:val="000000"/>
                        <w:sz w:val="16"/>
                        <w:szCs w:val="16"/>
                      </w:rPr>
                    </w:pPr>
                    <w:r w:rsidRPr="00710A4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76EAC8E"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3BDE7F87">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07314"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A69303D" w:rsidR="00E40548" w:rsidRDefault="00710A46"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206C5E1E" wp14:editId="6ABBC63E">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D3A0E" w14:textId="1D08F6B1" w:rsidR="00710A46" w:rsidRPr="00710A46" w:rsidRDefault="00710A46">
                          <w:pPr>
                            <w:rPr>
                              <w:rFonts w:eastAsia="Arial" w:cs="Arial"/>
                              <w:noProof/>
                              <w:color w:val="000000"/>
                              <w:sz w:val="16"/>
                              <w:szCs w:val="16"/>
                            </w:rPr>
                          </w:pPr>
                          <w:r w:rsidRPr="00710A4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6C5E1E"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7DD3A0E" w14:textId="1D08F6B1" w:rsidR="00710A46" w:rsidRPr="00710A46" w:rsidRDefault="00710A46">
                    <w:pPr>
                      <w:rPr>
                        <w:rFonts w:eastAsia="Arial" w:cs="Arial"/>
                        <w:noProof/>
                        <w:color w:val="000000"/>
                        <w:sz w:val="16"/>
                        <w:szCs w:val="16"/>
                      </w:rPr>
                    </w:pPr>
                    <w:r w:rsidRPr="00710A4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DE8A9E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E6CC2">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2DE8A9E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E6CC2">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0015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62E3" w14:textId="77777777" w:rsidR="00CF34D8" w:rsidRDefault="00CF34D8">
      <w:pPr>
        <w:spacing w:after="0" w:line="240" w:lineRule="auto"/>
      </w:pPr>
      <w:r>
        <w:separator/>
      </w:r>
    </w:p>
  </w:footnote>
  <w:footnote w:type="continuationSeparator" w:id="0">
    <w:p w14:paraId="729EE409" w14:textId="77777777" w:rsidR="00CF34D8" w:rsidRDefault="00CF34D8">
      <w:pPr>
        <w:spacing w:after="0" w:line="240" w:lineRule="auto"/>
      </w:pPr>
      <w:r>
        <w:continuationSeparator/>
      </w:r>
    </w:p>
  </w:footnote>
  <w:footnote w:type="continuationNotice" w:id="1">
    <w:p w14:paraId="790DB339" w14:textId="77777777" w:rsidR="00CF34D8" w:rsidRDefault="00CF3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137AC4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E6CC2" w:rsidRPr="00213B9A">
                            <w:rPr>
                              <w:rFonts w:cs="Arial"/>
                              <w:noProof/>
                              <w:sz w:val="18"/>
                              <w:lang w:val="en-US"/>
                            </w:rPr>
                            <w:t xml:space="preserve">- </w:t>
                          </w:r>
                          <w:r w:rsidR="00DE6CC2">
                            <w:rPr>
                              <w:rFonts w:cs="Arial"/>
                              <w:noProof/>
                              <w:sz w:val="18"/>
                              <w:lang w:val="en-US"/>
                            </w:rPr>
                            <w:t>2</w:t>
                          </w:r>
                          <w:r w:rsidR="00DE6CC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3137AC4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E6CC2" w:rsidRPr="00213B9A">
                      <w:rPr>
                        <w:rFonts w:cs="Arial"/>
                        <w:noProof/>
                        <w:sz w:val="18"/>
                        <w:lang w:val="en-US"/>
                      </w:rPr>
                      <w:t xml:space="preserve">- </w:t>
                    </w:r>
                    <w:r w:rsidR="00DE6CC2">
                      <w:rPr>
                        <w:rFonts w:cs="Arial"/>
                        <w:noProof/>
                        <w:sz w:val="18"/>
                        <w:lang w:val="en-US"/>
                      </w:rPr>
                      <w:t>2</w:t>
                    </w:r>
                    <w:r w:rsidR="00DE6CC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6834570">
    <w:abstractNumId w:val="3"/>
  </w:num>
  <w:num w:numId="2" w16cid:durableId="2133011795">
    <w:abstractNumId w:val="3"/>
  </w:num>
  <w:num w:numId="3" w16cid:durableId="1282690595">
    <w:abstractNumId w:val="3"/>
  </w:num>
  <w:num w:numId="4" w16cid:durableId="1494179319">
    <w:abstractNumId w:val="3"/>
  </w:num>
  <w:num w:numId="5" w16cid:durableId="384179275">
    <w:abstractNumId w:val="3"/>
  </w:num>
  <w:num w:numId="6" w16cid:durableId="597830343">
    <w:abstractNumId w:val="4"/>
  </w:num>
  <w:num w:numId="7" w16cid:durableId="42602684">
    <w:abstractNumId w:val="1"/>
  </w:num>
  <w:num w:numId="8" w16cid:durableId="333651551">
    <w:abstractNumId w:val="2"/>
  </w:num>
  <w:num w:numId="9" w16cid:durableId="934898197">
    <w:abstractNumId w:val="0"/>
  </w:num>
  <w:num w:numId="10" w16cid:durableId="1586306256">
    <w:abstractNumId w:val="1"/>
  </w:num>
  <w:num w:numId="11" w16cid:durableId="48196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0484"/>
    <w:rsid w:val="00010A2B"/>
    <w:rsid w:val="000167A1"/>
    <w:rsid w:val="000219AF"/>
    <w:rsid w:val="00043634"/>
    <w:rsid w:val="000511E4"/>
    <w:rsid w:val="0006310A"/>
    <w:rsid w:val="0009161B"/>
    <w:rsid w:val="00095547"/>
    <w:rsid w:val="0009780C"/>
    <w:rsid w:val="000A646F"/>
    <w:rsid w:val="000C0C39"/>
    <w:rsid w:val="000C30B1"/>
    <w:rsid w:val="000C3F42"/>
    <w:rsid w:val="000D4A5A"/>
    <w:rsid w:val="000E5B3C"/>
    <w:rsid w:val="000E5FCA"/>
    <w:rsid w:val="000F6D56"/>
    <w:rsid w:val="0011066F"/>
    <w:rsid w:val="00117AB9"/>
    <w:rsid w:val="001273AE"/>
    <w:rsid w:val="00130DED"/>
    <w:rsid w:val="00135086"/>
    <w:rsid w:val="001361BB"/>
    <w:rsid w:val="0015362D"/>
    <w:rsid w:val="0016766C"/>
    <w:rsid w:val="00170C7E"/>
    <w:rsid w:val="00186BAA"/>
    <w:rsid w:val="0019665E"/>
    <w:rsid w:val="0019701F"/>
    <w:rsid w:val="001B5139"/>
    <w:rsid w:val="001C516E"/>
    <w:rsid w:val="001D7C3B"/>
    <w:rsid w:val="001F32B5"/>
    <w:rsid w:val="00207863"/>
    <w:rsid w:val="00210ECA"/>
    <w:rsid w:val="00213B9A"/>
    <w:rsid w:val="00214D43"/>
    <w:rsid w:val="002168E4"/>
    <w:rsid w:val="002268A2"/>
    <w:rsid w:val="0023619D"/>
    <w:rsid w:val="00236446"/>
    <w:rsid w:val="002418E5"/>
    <w:rsid w:val="00242E17"/>
    <w:rsid w:val="00245363"/>
    <w:rsid w:val="00247596"/>
    <w:rsid w:val="0025357A"/>
    <w:rsid w:val="00256B14"/>
    <w:rsid w:val="00261608"/>
    <w:rsid w:val="002831C6"/>
    <w:rsid w:val="00295D87"/>
    <w:rsid w:val="0029667F"/>
    <w:rsid w:val="002A65EA"/>
    <w:rsid w:val="002B7F67"/>
    <w:rsid w:val="002C0612"/>
    <w:rsid w:val="002D2D38"/>
    <w:rsid w:val="002E2108"/>
    <w:rsid w:val="002F28C0"/>
    <w:rsid w:val="002F36D9"/>
    <w:rsid w:val="002F5445"/>
    <w:rsid w:val="00315CE5"/>
    <w:rsid w:val="0031750E"/>
    <w:rsid w:val="003261EF"/>
    <w:rsid w:val="00330176"/>
    <w:rsid w:val="00337E6D"/>
    <w:rsid w:val="003528D8"/>
    <w:rsid w:val="00391614"/>
    <w:rsid w:val="003A04F7"/>
    <w:rsid w:val="003A0C3A"/>
    <w:rsid w:val="003A547E"/>
    <w:rsid w:val="003A62CF"/>
    <w:rsid w:val="003B02BB"/>
    <w:rsid w:val="003B1454"/>
    <w:rsid w:val="003E5D18"/>
    <w:rsid w:val="003F1E62"/>
    <w:rsid w:val="003F55AD"/>
    <w:rsid w:val="003F64FE"/>
    <w:rsid w:val="00432534"/>
    <w:rsid w:val="00437AC8"/>
    <w:rsid w:val="00477502"/>
    <w:rsid w:val="0049432B"/>
    <w:rsid w:val="004B2ED8"/>
    <w:rsid w:val="004B74E2"/>
    <w:rsid w:val="004C6C5D"/>
    <w:rsid w:val="004F5C88"/>
    <w:rsid w:val="005355F0"/>
    <w:rsid w:val="0055656D"/>
    <w:rsid w:val="005653B8"/>
    <w:rsid w:val="0057124F"/>
    <w:rsid w:val="00571579"/>
    <w:rsid w:val="00575716"/>
    <w:rsid w:val="00583E11"/>
    <w:rsid w:val="00587D8D"/>
    <w:rsid w:val="005A3935"/>
    <w:rsid w:val="005A5D8F"/>
    <w:rsid w:val="005C2180"/>
    <w:rsid w:val="005E5E89"/>
    <w:rsid w:val="005E7F23"/>
    <w:rsid w:val="005F042A"/>
    <w:rsid w:val="005F10CC"/>
    <w:rsid w:val="006042DA"/>
    <w:rsid w:val="006212D3"/>
    <w:rsid w:val="00632565"/>
    <w:rsid w:val="00633747"/>
    <w:rsid w:val="006464D2"/>
    <w:rsid w:val="00647186"/>
    <w:rsid w:val="00651E18"/>
    <w:rsid w:val="0065527C"/>
    <w:rsid w:val="006629AC"/>
    <w:rsid w:val="006630B7"/>
    <w:rsid w:val="006677A6"/>
    <w:rsid w:val="006825A2"/>
    <w:rsid w:val="00684092"/>
    <w:rsid w:val="006A5988"/>
    <w:rsid w:val="006B01E5"/>
    <w:rsid w:val="006B4E39"/>
    <w:rsid w:val="006D05EA"/>
    <w:rsid w:val="006E4CD7"/>
    <w:rsid w:val="00710A46"/>
    <w:rsid w:val="0072595B"/>
    <w:rsid w:val="00736F32"/>
    <w:rsid w:val="00741021"/>
    <w:rsid w:val="007442D3"/>
    <w:rsid w:val="00745F58"/>
    <w:rsid w:val="00752F2D"/>
    <w:rsid w:val="00775B4F"/>
    <w:rsid w:val="00776720"/>
    <w:rsid w:val="00784727"/>
    <w:rsid w:val="0078561B"/>
    <w:rsid w:val="00791F66"/>
    <w:rsid w:val="007964D0"/>
    <w:rsid w:val="007A17FF"/>
    <w:rsid w:val="007A33C0"/>
    <w:rsid w:val="007B0509"/>
    <w:rsid w:val="007B5E78"/>
    <w:rsid w:val="007B6FCB"/>
    <w:rsid w:val="007C3044"/>
    <w:rsid w:val="007D1510"/>
    <w:rsid w:val="007F57DB"/>
    <w:rsid w:val="00814C00"/>
    <w:rsid w:val="00816863"/>
    <w:rsid w:val="00840836"/>
    <w:rsid w:val="00862845"/>
    <w:rsid w:val="00870BA4"/>
    <w:rsid w:val="00874EF9"/>
    <w:rsid w:val="008840FC"/>
    <w:rsid w:val="00884491"/>
    <w:rsid w:val="00887CDC"/>
    <w:rsid w:val="00897EF3"/>
    <w:rsid w:val="008A553B"/>
    <w:rsid w:val="008D6E01"/>
    <w:rsid w:val="008E3C22"/>
    <w:rsid w:val="008E5C7F"/>
    <w:rsid w:val="008E6337"/>
    <w:rsid w:val="008F6C2A"/>
    <w:rsid w:val="00900D9B"/>
    <w:rsid w:val="00903D0C"/>
    <w:rsid w:val="0092281A"/>
    <w:rsid w:val="00940E3C"/>
    <w:rsid w:val="00943460"/>
    <w:rsid w:val="0096426A"/>
    <w:rsid w:val="00966795"/>
    <w:rsid w:val="009671D3"/>
    <w:rsid w:val="00992BEE"/>
    <w:rsid w:val="009A144E"/>
    <w:rsid w:val="009A155D"/>
    <w:rsid w:val="009A7520"/>
    <w:rsid w:val="009B5BA3"/>
    <w:rsid w:val="009C06E9"/>
    <w:rsid w:val="009C3DAD"/>
    <w:rsid w:val="009C40BB"/>
    <w:rsid w:val="009C4545"/>
    <w:rsid w:val="009C532D"/>
    <w:rsid w:val="009C7CEF"/>
    <w:rsid w:val="009D27B0"/>
    <w:rsid w:val="009E6275"/>
    <w:rsid w:val="009E7E59"/>
    <w:rsid w:val="009F732A"/>
    <w:rsid w:val="00A17123"/>
    <w:rsid w:val="00A30165"/>
    <w:rsid w:val="00A311B4"/>
    <w:rsid w:val="00A34EF9"/>
    <w:rsid w:val="00A3724C"/>
    <w:rsid w:val="00A46B35"/>
    <w:rsid w:val="00A52DF2"/>
    <w:rsid w:val="00A52F32"/>
    <w:rsid w:val="00A6030E"/>
    <w:rsid w:val="00A668F8"/>
    <w:rsid w:val="00A76384"/>
    <w:rsid w:val="00A93F82"/>
    <w:rsid w:val="00AA3700"/>
    <w:rsid w:val="00AB3BB1"/>
    <w:rsid w:val="00AC4312"/>
    <w:rsid w:val="00AD7CFA"/>
    <w:rsid w:val="00AE547C"/>
    <w:rsid w:val="00B00B8E"/>
    <w:rsid w:val="00B07BD0"/>
    <w:rsid w:val="00B302DD"/>
    <w:rsid w:val="00B30C9A"/>
    <w:rsid w:val="00B4516E"/>
    <w:rsid w:val="00B466B4"/>
    <w:rsid w:val="00B50164"/>
    <w:rsid w:val="00B52701"/>
    <w:rsid w:val="00B54BA4"/>
    <w:rsid w:val="00BB5C24"/>
    <w:rsid w:val="00BE719C"/>
    <w:rsid w:val="00BF0F1D"/>
    <w:rsid w:val="00C01F47"/>
    <w:rsid w:val="00C241A0"/>
    <w:rsid w:val="00C242C0"/>
    <w:rsid w:val="00C25AC6"/>
    <w:rsid w:val="00C409E1"/>
    <w:rsid w:val="00C411B3"/>
    <w:rsid w:val="00C41990"/>
    <w:rsid w:val="00C65462"/>
    <w:rsid w:val="00C67660"/>
    <w:rsid w:val="00C90B2D"/>
    <w:rsid w:val="00CB0673"/>
    <w:rsid w:val="00CC0350"/>
    <w:rsid w:val="00CC2F13"/>
    <w:rsid w:val="00CF34D8"/>
    <w:rsid w:val="00D06747"/>
    <w:rsid w:val="00D11036"/>
    <w:rsid w:val="00D13D3F"/>
    <w:rsid w:val="00D356E3"/>
    <w:rsid w:val="00D54A80"/>
    <w:rsid w:val="00D6040B"/>
    <w:rsid w:val="00D62959"/>
    <w:rsid w:val="00D64CD2"/>
    <w:rsid w:val="00D64FBE"/>
    <w:rsid w:val="00D67883"/>
    <w:rsid w:val="00D70C29"/>
    <w:rsid w:val="00D75A70"/>
    <w:rsid w:val="00D768AD"/>
    <w:rsid w:val="00DA1992"/>
    <w:rsid w:val="00DB1C2A"/>
    <w:rsid w:val="00DB2A31"/>
    <w:rsid w:val="00DB6D1C"/>
    <w:rsid w:val="00DC2755"/>
    <w:rsid w:val="00DC466A"/>
    <w:rsid w:val="00DE6CC2"/>
    <w:rsid w:val="00E05DD2"/>
    <w:rsid w:val="00E1104D"/>
    <w:rsid w:val="00E15BA4"/>
    <w:rsid w:val="00E314CE"/>
    <w:rsid w:val="00E37F77"/>
    <w:rsid w:val="00E40548"/>
    <w:rsid w:val="00E53F44"/>
    <w:rsid w:val="00E722FB"/>
    <w:rsid w:val="00E774B4"/>
    <w:rsid w:val="00E95307"/>
    <w:rsid w:val="00EB731F"/>
    <w:rsid w:val="00EC414B"/>
    <w:rsid w:val="00EC65E3"/>
    <w:rsid w:val="00ED74A9"/>
    <w:rsid w:val="00EE24F6"/>
    <w:rsid w:val="00EE472F"/>
    <w:rsid w:val="00EE6A90"/>
    <w:rsid w:val="00EF7B2F"/>
    <w:rsid w:val="00F176C6"/>
    <w:rsid w:val="00F36404"/>
    <w:rsid w:val="00F36E99"/>
    <w:rsid w:val="00F63122"/>
    <w:rsid w:val="00F635B1"/>
    <w:rsid w:val="00F920EC"/>
    <w:rsid w:val="00F9221D"/>
    <w:rsid w:val="00FA2D98"/>
    <w:rsid w:val="00FA43D0"/>
    <w:rsid w:val="00FD13BA"/>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72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Funotentext">
    <w:name w:val="footnote text"/>
    <w:basedOn w:val="Standard"/>
    <w:link w:val="FunotentextZchn"/>
    <w:uiPriority w:val="99"/>
    <w:semiHidden/>
    <w:unhideWhenUsed/>
    <w:rsid w:val="00E05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DD2"/>
    <w:rPr>
      <w:rFonts w:ascii="Arial" w:hAnsi="Arial"/>
      <w:sz w:val="20"/>
      <w:szCs w:val="20"/>
      <w:lang w:val="de-DE"/>
    </w:rPr>
  </w:style>
  <w:style w:type="character" w:styleId="Funotenzeichen">
    <w:name w:val="footnote reference"/>
    <w:basedOn w:val="Absatz-Standardschriftart"/>
    <w:uiPriority w:val="99"/>
    <w:semiHidden/>
    <w:unhideWhenUsed/>
    <w:rsid w:val="00E05DD2"/>
    <w:rPr>
      <w:vertAlign w:val="superscript"/>
    </w:rPr>
  </w:style>
  <w:style w:type="paragraph" w:styleId="berarbeitung">
    <w:name w:val="Revision"/>
    <w:hidden/>
    <w:uiPriority w:val="99"/>
    <w:semiHidden/>
    <w:rsid w:val="00EF7B2F"/>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493">
      <w:bodyDiv w:val="1"/>
      <w:marLeft w:val="0"/>
      <w:marRight w:val="0"/>
      <w:marTop w:val="0"/>
      <w:marBottom w:val="0"/>
      <w:divBdr>
        <w:top w:val="none" w:sz="0" w:space="0" w:color="auto"/>
        <w:left w:val="none" w:sz="0" w:space="0" w:color="auto"/>
        <w:bottom w:val="none" w:sz="0" w:space="0" w:color="auto"/>
        <w:right w:val="none" w:sz="0" w:space="0" w:color="auto"/>
      </w:divBdr>
    </w:div>
    <w:div w:id="962736142">
      <w:bodyDiv w:val="1"/>
      <w:marLeft w:val="0"/>
      <w:marRight w:val="0"/>
      <w:marTop w:val="0"/>
      <w:marBottom w:val="0"/>
      <w:divBdr>
        <w:top w:val="none" w:sz="0" w:space="0" w:color="auto"/>
        <w:left w:val="none" w:sz="0" w:space="0" w:color="auto"/>
        <w:bottom w:val="none" w:sz="0" w:space="0" w:color="auto"/>
        <w:right w:val="none" w:sz="0" w:space="0" w:color="auto"/>
      </w:divBdr>
    </w:div>
    <w:div w:id="998382609">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632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Erdmann, Patrick</DisplayName>
        <AccountId>12</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93276-5D8E-4A2C-A961-4D8D5834EB92}">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4.xml><?xml version="1.0" encoding="utf-8"?>
<ds:datastoreItem xmlns:ds="http://schemas.openxmlformats.org/officeDocument/2006/customXml" ds:itemID="{2BA74704-4784-469E-9511-13A90BA3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 zur Capellen</dc:creator>
  <cp:keywords/>
  <dc:description/>
  <cp:lastModifiedBy>Marcel Roß</cp:lastModifiedBy>
  <cp:revision>2</cp:revision>
  <cp:lastPrinted>2023-06-08T09:26:00Z</cp:lastPrinted>
  <dcterms:created xsi:type="dcterms:W3CDTF">2023-06-14T13:46:00Z</dcterms:created>
  <dcterms:modified xsi:type="dcterms:W3CDTF">2023-06-14T13:46:00Z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4,5,6</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