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1FF22399" w:rsidR="005A5D8F" w:rsidRPr="009B743A" w:rsidRDefault="005A5D8F" w:rsidP="009B743A">
      <w:pPr>
        <w:pStyle w:val="01-Headline"/>
        <w:spacing w:after="240"/>
      </w:pPr>
      <w:r w:rsidRPr="009B743A">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88CF" id="Gerader Verbinder 2"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9B743A">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990A" id="Gerader Verbinder 1"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42396A" w:rsidRPr="009B743A">
        <w:t>Continental-</w:t>
      </w:r>
      <w:r w:rsidR="005C3135" w:rsidRPr="009B743A">
        <w:t>Reifenwerk in Portugal erhält international anerkannte Nachhaltigkeitszertifizierung ISCC PLUS</w:t>
      </w:r>
    </w:p>
    <w:p w14:paraId="7B7D2353" w14:textId="01157613" w:rsidR="00B95E93" w:rsidRPr="00C47461" w:rsidRDefault="00DA706A" w:rsidP="00870BA4">
      <w:pPr>
        <w:pStyle w:val="02-Bullet"/>
        <w:rPr>
          <w:rStyle w:val="e-mailformatvorlage15"/>
          <w:rFonts w:cs="Times New Roman"/>
        </w:rPr>
      </w:pPr>
      <w:r w:rsidRPr="00C47461">
        <w:rPr>
          <w:rStyle w:val="e-mailformatvorlage15"/>
          <w:szCs w:val="22"/>
        </w:rPr>
        <w:t>H</w:t>
      </w:r>
      <w:r w:rsidR="00074494" w:rsidRPr="00C47461">
        <w:rPr>
          <w:rFonts w:eastAsia="Times New Roman" w:cs="Arial"/>
          <w:szCs w:val="22"/>
        </w:rPr>
        <w:t xml:space="preserve">ohe Standards bei Transparenz und Rückverfolgbarkeit nachwachsender und wiederverwerteter Rohstoffe entlang </w:t>
      </w:r>
      <w:r w:rsidR="00C67405" w:rsidRPr="00C47461">
        <w:rPr>
          <w:rFonts w:eastAsia="Times New Roman" w:cs="Arial"/>
          <w:szCs w:val="22"/>
        </w:rPr>
        <w:t xml:space="preserve">der </w:t>
      </w:r>
      <w:r w:rsidR="00074494" w:rsidRPr="00C47461">
        <w:rPr>
          <w:rFonts w:eastAsia="Times New Roman" w:cs="Arial"/>
          <w:szCs w:val="22"/>
        </w:rPr>
        <w:t>gesamten Lieferkette</w:t>
      </w:r>
      <w:r w:rsidR="00074494" w:rsidRPr="00C47461" w:rsidDel="00086C16">
        <w:rPr>
          <w:rStyle w:val="e-mailformatvorlage15"/>
          <w:szCs w:val="22"/>
        </w:rPr>
        <w:t xml:space="preserve"> </w:t>
      </w:r>
      <w:r w:rsidR="00C41B57" w:rsidRPr="00C47461">
        <w:rPr>
          <w:rStyle w:val="e-mailformatvorlage15"/>
          <w:szCs w:val="22"/>
        </w:rPr>
        <w:t>bescheinigt</w:t>
      </w:r>
    </w:p>
    <w:p w14:paraId="35E6C21F" w14:textId="2998F94A" w:rsidR="00E069C8" w:rsidRPr="00C47461" w:rsidRDefault="00777C0D" w:rsidP="00870BA4">
      <w:pPr>
        <w:pStyle w:val="02-Bullet"/>
        <w:rPr>
          <w:rStyle w:val="e-mailformatvorlage15"/>
          <w:rFonts w:cs="Times New Roman"/>
        </w:rPr>
      </w:pPr>
      <w:r w:rsidRPr="00DC678F">
        <w:rPr>
          <w:rStyle w:val="e-mailformatvorlage15"/>
          <w:szCs w:val="22"/>
        </w:rPr>
        <w:t xml:space="preserve">„Die Zertifizierung </w:t>
      </w:r>
      <w:r w:rsidR="002B24AE" w:rsidRPr="00DC678F">
        <w:rPr>
          <w:shd w:val="clear" w:color="auto" w:fill="FFFFFF"/>
        </w:rPr>
        <w:t xml:space="preserve">unterstreicht </w:t>
      </w:r>
      <w:r w:rsidRPr="00DC678F">
        <w:rPr>
          <w:rFonts w:ascii="Helvetica" w:hAnsi="Helvetica" w:cs="Helvetica"/>
          <w:shd w:val="clear" w:color="auto" w:fill="FFFFFF"/>
        </w:rPr>
        <w:t xml:space="preserve">unser </w:t>
      </w:r>
      <w:r w:rsidR="007D251E" w:rsidRPr="00DC678F">
        <w:rPr>
          <w:shd w:val="clear" w:color="auto" w:fill="FFFFFF"/>
        </w:rPr>
        <w:t xml:space="preserve">starkes </w:t>
      </w:r>
      <w:r w:rsidRPr="00DC678F">
        <w:rPr>
          <w:rFonts w:ascii="Helvetica" w:hAnsi="Helvetica" w:cs="Helvetica"/>
          <w:shd w:val="clear" w:color="auto" w:fill="FFFFFF"/>
        </w:rPr>
        <w:t xml:space="preserve">Engagement </w:t>
      </w:r>
      <w:r w:rsidR="007D251E" w:rsidRPr="00DC678F">
        <w:rPr>
          <w:shd w:val="clear" w:color="auto" w:fill="FFFFFF"/>
        </w:rPr>
        <w:t>für mehr Transparenz in der gesamten Lieferkette</w:t>
      </w:r>
      <w:r w:rsidRPr="00DC678F">
        <w:rPr>
          <w:rFonts w:ascii="Helvetica" w:hAnsi="Helvetica" w:cs="Helvetica"/>
          <w:shd w:val="clear" w:color="auto" w:fill="FFFFFF"/>
        </w:rPr>
        <w:t>“</w:t>
      </w:r>
      <w:r w:rsidR="00CA3C4B" w:rsidRPr="00DC678F">
        <w:rPr>
          <w:rFonts w:ascii="Helvetica" w:hAnsi="Helvetica" w:cs="Helvetica"/>
          <w:shd w:val="clear" w:color="auto" w:fill="FFFFFF"/>
        </w:rPr>
        <w:t>,</w:t>
      </w:r>
      <w:r w:rsidRPr="00C47461" w:rsidDel="00777C0D">
        <w:rPr>
          <w:rStyle w:val="e-mailformatvorlage15"/>
          <w:szCs w:val="22"/>
        </w:rPr>
        <w:t xml:space="preserve"> </w:t>
      </w:r>
      <w:r w:rsidR="00E868BE" w:rsidRPr="00C47461">
        <w:rPr>
          <w:rStyle w:val="e-mailformatvorlage15"/>
          <w:szCs w:val="22"/>
        </w:rPr>
        <w:t xml:space="preserve">sagt </w:t>
      </w:r>
      <w:r w:rsidR="00920993" w:rsidRPr="00C47461">
        <w:rPr>
          <w:rFonts w:ascii="Helvetica" w:hAnsi="Helvetica" w:cs="Helvetica"/>
          <w:shd w:val="clear" w:color="auto" w:fill="FFFFFF"/>
        </w:rPr>
        <w:t>Jorge Almeida, Leiter Nachhaltigkeit des Reifenbereichs bei Continental</w:t>
      </w:r>
    </w:p>
    <w:p w14:paraId="02F5F82F" w14:textId="3F5565CA" w:rsidR="00382B78" w:rsidRPr="00C47461" w:rsidRDefault="00E069C8" w:rsidP="00E71391">
      <w:pPr>
        <w:pStyle w:val="02-Bullet"/>
      </w:pPr>
      <w:r w:rsidRPr="00C47461">
        <w:t>Ziel von Continental: Bis 2030 mehr als 40 Prozent nachwachsende Rohstoffe und Recyclingmaterialien in ihren Reifen</w:t>
      </w:r>
    </w:p>
    <w:p w14:paraId="40A6E8AF" w14:textId="21FCFBE3" w:rsidR="00AC12DF" w:rsidRPr="00C47461" w:rsidRDefault="00870F18" w:rsidP="00AC12DF">
      <w:pPr>
        <w:pStyle w:val="03-Text"/>
        <w:rPr>
          <w:rFonts w:eastAsia="Times New Roman" w:cs="Arial"/>
          <w:szCs w:val="22"/>
        </w:rPr>
      </w:pPr>
      <w:r w:rsidRPr="00DC678F">
        <w:t>Hannover</w:t>
      </w:r>
      <w:r w:rsidR="005A5D8F" w:rsidRPr="00DC678F">
        <w:t xml:space="preserve">, </w:t>
      </w:r>
      <w:r w:rsidR="00DC678F" w:rsidRPr="00DC678F">
        <w:t>31</w:t>
      </w:r>
      <w:r w:rsidRPr="00DC678F">
        <w:t>. August 2023</w:t>
      </w:r>
      <w:r w:rsidR="005A5D8F" w:rsidRPr="00DC678F">
        <w:t>.</w:t>
      </w:r>
      <w:r w:rsidR="00756A45" w:rsidRPr="00C47461">
        <w:t xml:space="preserve"> Das Continental-Reifenwerk im portugiesischen Lousado hat kürzlich die Nachhaltigkeitszertifizierung International </w:t>
      </w:r>
      <w:proofErr w:type="spellStart"/>
      <w:r w:rsidR="00756A45" w:rsidRPr="00C47461">
        <w:t>Sustainability</w:t>
      </w:r>
      <w:proofErr w:type="spellEnd"/>
      <w:r w:rsidR="00756A45" w:rsidRPr="00C47461">
        <w:t xml:space="preserve"> and Carbon </w:t>
      </w:r>
      <w:proofErr w:type="spellStart"/>
      <w:r w:rsidR="00756A45" w:rsidRPr="00C47461">
        <w:t>Certification</w:t>
      </w:r>
      <w:proofErr w:type="spellEnd"/>
      <w:r w:rsidR="00756A45" w:rsidRPr="00C47461">
        <w:t xml:space="preserve"> (ISCC) PLUS erhalten. Die weltweit anerkannte Zertifizierung bescheinigt Continental die Einhaltung besonderer Nachhaltigkeitsstandards </w:t>
      </w:r>
      <w:r w:rsidR="00133C29" w:rsidRPr="00C47461">
        <w:t>im Werk Lousado.</w:t>
      </w:r>
      <w:r w:rsidR="009F3A05" w:rsidRPr="00C47461">
        <w:t xml:space="preserve"> Zudem wird die </w:t>
      </w:r>
      <w:r w:rsidR="00756A45" w:rsidRPr="00C47461">
        <w:t>Transparenz bei der Rückverfolgbarkeit der im Produktionsprozess eingesetzten Rohstoffe</w:t>
      </w:r>
      <w:r w:rsidR="009B743A">
        <w:t xml:space="preserve"> </w:t>
      </w:r>
      <w:r w:rsidR="009F3A05" w:rsidRPr="00C47461">
        <w:t>bestätigt</w:t>
      </w:r>
      <w:r w:rsidR="00756A45" w:rsidRPr="00C47461">
        <w:t>. Durch die Zertifizierung der Rohstoffe kann Continental eine lückenlose Rückverfolgbarkeit der Materialien aus nachhaltigen Quellen sicherstellen</w:t>
      </w:r>
      <w:r w:rsidR="00DA706A" w:rsidRPr="00C47461">
        <w:t xml:space="preserve">. </w:t>
      </w:r>
      <w:r w:rsidR="00DF2BA2" w:rsidRPr="00C47461">
        <w:t xml:space="preserve">Für den Premiumhersteller ist dies ein weiterer wichtiger Schritt </w:t>
      </w:r>
      <w:r w:rsidR="00756A45" w:rsidRPr="00C47461">
        <w:t xml:space="preserve">auf dem Weg zu 100 Prozent nachhaltigen Materialien in </w:t>
      </w:r>
      <w:r w:rsidR="006224E3" w:rsidRPr="00C47461">
        <w:t>seinen</w:t>
      </w:r>
      <w:r w:rsidR="00756A45" w:rsidRPr="00C47461">
        <w:t xml:space="preserve"> Reifenprodukten bis spätestens 2050.</w:t>
      </w:r>
      <w:r w:rsidR="00185649" w:rsidRPr="00C47461">
        <w:t xml:space="preserve"> </w:t>
      </w:r>
    </w:p>
    <w:p w14:paraId="770827D4" w14:textId="7966B34A" w:rsidR="002265AC" w:rsidRPr="00C47461" w:rsidRDefault="00DA706A" w:rsidP="005127F5">
      <w:pPr>
        <w:rPr>
          <w:rFonts w:eastAsia="Times New Roman" w:cs="Arial"/>
        </w:rPr>
      </w:pPr>
      <w:r w:rsidRPr="00C47461">
        <w:rPr>
          <w:rFonts w:eastAsia="Times New Roman" w:cs="Arial"/>
        </w:rPr>
        <w:t xml:space="preserve">In Lousado produziert Continental mit dem UltraContact NXT den derzeitig nachhaltigsten Serienreifen auf dem Markt. </w:t>
      </w:r>
      <w:r w:rsidR="00D64D77" w:rsidRPr="00C47461">
        <w:rPr>
          <w:rFonts w:eastAsia="Times New Roman" w:cs="Arial"/>
        </w:rPr>
        <w:t>Er hat einen Anteil von bis zu 65 Prozent nachwachsenden, wiederverwerteten und Massenbilanz-zertifizierten Materialien</w:t>
      </w:r>
      <w:r w:rsidRPr="00C47461">
        <w:rPr>
          <w:rFonts w:cs="Arial"/>
        </w:rPr>
        <w:t xml:space="preserve">. </w:t>
      </w:r>
      <w:r w:rsidR="00227187" w:rsidRPr="00C47461">
        <w:rPr>
          <w:rFonts w:cs="Arial"/>
        </w:rPr>
        <w:t xml:space="preserve">Hiervon entfallen bis zu 28 Prozent auf ISCC PLUS-zertifizierte Materialien, </w:t>
      </w:r>
      <w:r w:rsidR="006224E3" w:rsidRPr="00C47461">
        <w:rPr>
          <w:rFonts w:cs="Arial"/>
        </w:rPr>
        <w:t xml:space="preserve">so etwa </w:t>
      </w:r>
      <w:r w:rsidR="00227187" w:rsidRPr="00C47461">
        <w:rPr>
          <w:rFonts w:cs="Arial"/>
        </w:rPr>
        <w:t>Synthesekautschuk aus Biobutadien oder Industrieruß, der in Teilen aus zirkulärem Öl hergestellt wird</w:t>
      </w:r>
      <w:r w:rsidR="00FE0872" w:rsidRPr="00C47461">
        <w:rPr>
          <w:rFonts w:eastAsia="Times New Roman" w:cs="Arial"/>
        </w:rPr>
        <w:t>.</w:t>
      </w:r>
      <w:r w:rsidR="004437BE" w:rsidRPr="00C47461">
        <w:rPr>
          <w:rFonts w:eastAsia="Times New Roman" w:cs="Arial"/>
        </w:rPr>
        <w:t xml:space="preserve"> </w:t>
      </w:r>
    </w:p>
    <w:p w14:paraId="424E90FC" w14:textId="5CF023F8" w:rsidR="00401C14" w:rsidRPr="00C47461" w:rsidRDefault="003D66A0" w:rsidP="00401C14">
      <w:pPr>
        <w:pStyle w:val="03-Text"/>
        <w:rPr>
          <w:shd w:val="clear" w:color="auto" w:fill="FFFFFF"/>
        </w:rPr>
      </w:pPr>
      <w:r w:rsidRPr="00C47461">
        <w:rPr>
          <w:shd w:val="clear" w:color="auto" w:fill="FFFFFF"/>
        </w:rPr>
        <w:t>„</w:t>
      </w:r>
      <w:r w:rsidR="007D251E" w:rsidRPr="00DC678F">
        <w:rPr>
          <w:shd w:val="clear" w:color="auto" w:fill="FFFFFF"/>
        </w:rPr>
        <w:t>Die Zertifizierung unterstreicht unser starkes Engagement für mehr Transparenz in der gesamten Lieferkette und ermöglicht gleichzeitig die Einführung neuer, nachhaltigerer Materialien</w:t>
      </w:r>
      <w:r w:rsidRPr="00DC678F">
        <w:rPr>
          <w:shd w:val="clear" w:color="auto" w:fill="FFFFFF"/>
        </w:rPr>
        <w:t>“</w:t>
      </w:r>
      <w:r w:rsidR="001E5C4A" w:rsidRPr="00DC678F">
        <w:rPr>
          <w:shd w:val="clear" w:color="auto" w:fill="FFFFFF"/>
        </w:rPr>
        <w:t>,</w:t>
      </w:r>
      <w:r w:rsidRPr="00C47461">
        <w:rPr>
          <w:shd w:val="clear" w:color="auto" w:fill="FFFFFF"/>
        </w:rPr>
        <w:t xml:space="preserve"> </w:t>
      </w:r>
      <w:r w:rsidR="001E5C4A" w:rsidRPr="00C47461">
        <w:rPr>
          <w:shd w:val="clear" w:color="auto" w:fill="FFFFFF"/>
        </w:rPr>
        <w:t>s</w:t>
      </w:r>
      <w:r w:rsidRPr="00C47461">
        <w:rPr>
          <w:shd w:val="clear" w:color="auto" w:fill="FFFFFF"/>
        </w:rPr>
        <w:t>agt Jorge Almeida, Leiter Nachhaltigkeit des Reifenbereichs bei Continental. „</w:t>
      </w:r>
      <w:r w:rsidR="009558EA" w:rsidRPr="00C47461">
        <w:rPr>
          <w:shd w:val="clear" w:color="auto" w:fill="FFFFFF"/>
        </w:rPr>
        <w:t xml:space="preserve">Die </w:t>
      </w:r>
      <w:r w:rsidR="00237F92" w:rsidRPr="00C47461">
        <w:rPr>
          <w:shd w:val="clear" w:color="auto" w:fill="FFFFFF"/>
        </w:rPr>
        <w:t xml:space="preserve">international </w:t>
      </w:r>
      <w:r w:rsidR="009558EA" w:rsidRPr="00C47461">
        <w:rPr>
          <w:shd w:val="clear" w:color="auto" w:fill="FFFFFF"/>
        </w:rPr>
        <w:t>anerkannte ISCC Plus-</w:t>
      </w:r>
      <w:r w:rsidRPr="00C47461">
        <w:rPr>
          <w:shd w:val="clear" w:color="auto" w:fill="FFFFFF"/>
        </w:rPr>
        <w:t>Zertifizierung</w:t>
      </w:r>
      <w:r w:rsidR="009558EA" w:rsidRPr="00C47461">
        <w:rPr>
          <w:shd w:val="clear" w:color="auto" w:fill="FFFFFF"/>
        </w:rPr>
        <w:t xml:space="preserve"> wollen wir auch</w:t>
      </w:r>
      <w:r w:rsidRPr="00C47461">
        <w:rPr>
          <w:shd w:val="clear" w:color="auto" w:fill="FFFFFF"/>
        </w:rPr>
        <w:t xml:space="preserve"> auf weitere unserer Reifenwerke ausweiten.“</w:t>
      </w:r>
    </w:p>
    <w:p w14:paraId="103F59D5" w14:textId="64EB5A59" w:rsidR="00DA706A" w:rsidRPr="00C47461" w:rsidRDefault="002953CC" w:rsidP="00B712CB">
      <w:pPr>
        <w:pStyle w:val="03-Text"/>
        <w:rPr>
          <w:rFonts w:eastAsia="Times New Roman"/>
        </w:rPr>
      </w:pPr>
      <w:r w:rsidRPr="00C47461">
        <w:rPr>
          <w:shd w:val="clear" w:color="auto" w:fill="FFFFFF"/>
        </w:rPr>
        <w:lastRenderedPageBreak/>
        <w:t xml:space="preserve">Gegenstand der </w:t>
      </w:r>
      <w:r w:rsidR="007561FD" w:rsidRPr="00C47461">
        <w:rPr>
          <w:shd w:val="clear" w:color="auto" w:fill="FFFFFF"/>
        </w:rPr>
        <w:t xml:space="preserve">Zertifizierung </w:t>
      </w:r>
      <w:r w:rsidRPr="00C47461">
        <w:rPr>
          <w:shd w:val="clear" w:color="auto" w:fill="FFFFFF"/>
        </w:rPr>
        <w:t>waren</w:t>
      </w:r>
      <w:r w:rsidR="00277F36" w:rsidRPr="00C47461">
        <w:rPr>
          <w:shd w:val="clear" w:color="auto" w:fill="FFFFFF"/>
        </w:rPr>
        <w:t xml:space="preserve"> die Prozesse zur Massenbilanzierung </w:t>
      </w:r>
      <w:r w:rsidR="00F20814" w:rsidRPr="00C47461">
        <w:rPr>
          <w:shd w:val="clear" w:color="auto" w:fill="FFFFFF"/>
        </w:rPr>
        <w:t>von</w:t>
      </w:r>
      <w:r w:rsidR="00277F36" w:rsidRPr="00C47461">
        <w:rPr>
          <w:shd w:val="clear" w:color="auto" w:fill="FFFFFF"/>
        </w:rPr>
        <w:t xml:space="preserve"> Rohstoffe</w:t>
      </w:r>
      <w:r w:rsidR="00F20814" w:rsidRPr="00C47461">
        <w:rPr>
          <w:shd w:val="clear" w:color="auto" w:fill="FFFFFF"/>
        </w:rPr>
        <w:t>n</w:t>
      </w:r>
      <w:r w:rsidR="003060D1" w:rsidRPr="00C47461">
        <w:rPr>
          <w:shd w:val="clear" w:color="auto" w:fill="FFFFFF"/>
        </w:rPr>
        <w:t xml:space="preserve">. </w:t>
      </w:r>
      <w:r w:rsidR="00401C14" w:rsidRPr="00C47461">
        <w:rPr>
          <w:shd w:val="clear" w:color="auto" w:fill="FFFFFF"/>
        </w:rPr>
        <w:t xml:space="preserve">Beim Massenbilanzansatz werden fossile, nachwachsende und wiederverwertete Rohstoffe in bestehenden Systemen und Prozessen gemischt. Ihre Mengen </w:t>
      </w:r>
      <w:r w:rsidR="00BE086B" w:rsidRPr="00C47461">
        <w:rPr>
          <w:shd w:val="clear" w:color="auto" w:fill="FFFFFF"/>
        </w:rPr>
        <w:t xml:space="preserve">werden </w:t>
      </w:r>
      <w:r w:rsidR="00401C14" w:rsidRPr="00C47461">
        <w:rPr>
          <w:shd w:val="clear" w:color="auto" w:fill="FFFFFF"/>
        </w:rPr>
        <w:t>entlang der Wertschöpfungskette verfolgt und einem oder mehreren Ausgangsprodukten zugeordnet. D</w:t>
      </w:r>
      <w:r w:rsidR="004D3550" w:rsidRPr="00C47461">
        <w:rPr>
          <w:rFonts w:eastAsia="Times New Roman"/>
        </w:rPr>
        <w:t>er Massenbilanzansatz ermöglicht Continental</w:t>
      </w:r>
      <w:r w:rsidR="001E5C4A" w:rsidRPr="00C47461">
        <w:rPr>
          <w:rFonts w:eastAsia="Times New Roman"/>
        </w:rPr>
        <w:t>,</w:t>
      </w:r>
      <w:r w:rsidR="004D3550" w:rsidRPr="00C47461">
        <w:rPr>
          <w:rFonts w:eastAsia="Times New Roman"/>
        </w:rPr>
        <w:t xml:space="preserve"> den Anteil nachhaltiger Materialien in ihren Produkten sukzessive zu erhöhen</w:t>
      </w:r>
      <w:r w:rsidR="00153673" w:rsidRPr="00C47461">
        <w:rPr>
          <w:rFonts w:eastAsia="Times New Roman"/>
        </w:rPr>
        <w:t>. Er</w:t>
      </w:r>
      <w:r w:rsidR="004D3550" w:rsidRPr="00C47461">
        <w:rPr>
          <w:rFonts w:eastAsia="Times New Roman"/>
        </w:rPr>
        <w:t xml:space="preserve"> stellt sicher, dass der Anteil </w:t>
      </w:r>
      <w:r w:rsidR="00C94F2F" w:rsidRPr="00C47461">
        <w:rPr>
          <w:rFonts w:eastAsia="Times New Roman"/>
        </w:rPr>
        <w:t xml:space="preserve">zertifizierter nachhaltiger Materialien </w:t>
      </w:r>
      <w:r w:rsidR="004D3550" w:rsidRPr="00C47461">
        <w:rPr>
          <w:rFonts w:eastAsia="Times New Roman"/>
        </w:rPr>
        <w:t xml:space="preserve">bilanziell </w:t>
      </w:r>
      <w:r w:rsidR="0051253B" w:rsidRPr="00C47461">
        <w:rPr>
          <w:rFonts w:eastAsia="Times New Roman"/>
        </w:rPr>
        <w:t>präzise ausgewiesen</w:t>
      </w:r>
      <w:r w:rsidR="00C94F2F" w:rsidRPr="00C47461">
        <w:rPr>
          <w:rFonts w:eastAsia="Times New Roman"/>
        </w:rPr>
        <w:t xml:space="preserve"> werden kann</w:t>
      </w:r>
      <w:r w:rsidR="004D3550" w:rsidRPr="00C47461">
        <w:rPr>
          <w:rFonts w:eastAsia="Times New Roman"/>
        </w:rPr>
        <w:t>.</w:t>
      </w:r>
      <w:r w:rsidR="004D0EF2" w:rsidRPr="00C47461">
        <w:rPr>
          <w:rFonts w:eastAsia="Times New Roman"/>
        </w:rPr>
        <w:t xml:space="preserve"> </w:t>
      </w:r>
    </w:p>
    <w:p w14:paraId="5BD083C0" w14:textId="4C9B3F80" w:rsidR="00DA706A" w:rsidRPr="00C47461" w:rsidRDefault="00855E0B" w:rsidP="00736DEC">
      <w:pPr>
        <w:pStyle w:val="03-Text"/>
        <w:spacing w:after="0"/>
        <w:rPr>
          <w:rFonts w:eastAsia="Times New Roman"/>
          <w:b/>
          <w:bCs/>
        </w:rPr>
      </w:pPr>
      <w:r w:rsidRPr="00C47461">
        <w:rPr>
          <w:rFonts w:eastAsia="Times New Roman"/>
          <w:b/>
          <w:bCs/>
        </w:rPr>
        <w:t>Massenbilanz-zertifizierte Materialien: Synthetischer Kautschuk und Industrieruß</w:t>
      </w:r>
    </w:p>
    <w:p w14:paraId="414D2E75" w14:textId="2800CB6F" w:rsidR="00E86584" w:rsidRDefault="00E86584" w:rsidP="009B743A">
      <w:pPr>
        <w:pStyle w:val="03-Text"/>
      </w:pPr>
      <w:r w:rsidRPr="00DC678F">
        <w:rPr>
          <w:rStyle w:val="ui-provider"/>
        </w:rPr>
        <w:t xml:space="preserve">Der </w:t>
      </w:r>
      <w:proofErr w:type="spellStart"/>
      <w:r w:rsidRPr="00DC678F">
        <w:rPr>
          <w:rStyle w:val="ui-provider"/>
        </w:rPr>
        <w:t>UltraContact</w:t>
      </w:r>
      <w:proofErr w:type="spellEnd"/>
      <w:r w:rsidRPr="00DC678F">
        <w:rPr>
          <w:rStyle w:val="ui-provider"/>
        </w:rPr>
        <w:t xml:space="preserve"> NXT ist </w:t>
      </w:r>
      <w:proofErr w:type="gramStart"/>
      <w:r w:rsidRPr="00DC678F">
        <w:rPr>
          <w:rStyle w:val="ui-provider"/>
        </w:rPr>
        <w:t>der erste Serienreifen</w:t>
      </w:r>
      <w:proofErr w:type="gramEnd"/>
      <w:r w:rsidRPr="00DC678F">
        <w:rPr>
          <w:rStyle w:val="ui-provider"/>
        </w:rPr>
        <w:t>, für den Continental Massenbilanz-zertifizierte Materialien verwendet</w:t>
      </w:r>
      <w:r w:rsidR="00DC678F">
        <w:rPr>
          <w:rStyle w:val="ui-provider"/>
        </w:rPr>
        <w:t>, s</w:t>
      </w:r>
      <w:r w:rsidRPr="00DC678F">
        <w:rPr>
          <w:rStyle w:val="ui-provider"/>
        </w:rPr>
        <w:t>o beispielsweise Synthesekautschuk aus bio-basierten und bio-zirkulären Rohstoffen oder Industrieruß, der in Teilen aus zirkulärem Öl hergestellt wird. Bei der Herstellung von Synthesekautschuk kann das aus Erdöl gewonnene Butadien durch bio-basierte und bio-zirkuläre Rohstoffe ersetzt werden und so eine noch umweltfreundlichere Reifenproduktion ermöglichen. Bei der Pyrolyse von Altreifen werden unter anderem Öl, Gas und Kohlenstoff zurückgewonnen. Das dabei entstehende Öl wird dabei bereits heute für die Herstellung von Industrieruß verwendet.</w:t>
      </w:r>
      <w:r w:rsidRPr="009B743A">
        <w:t xml:space="preserve"> </w:t>
      </w:r>
    </w:p>
    <w:p w14:paraId="024204C0" w14:textId="6FD45EFE" w:rsidR="00736DEC" w:rsidRPr="009B743A" w:rsidRDefault="00FE636B" w:rsidP="009B743A">
      <w:pPr>
        <w:pStyle w:val="03-Text"/>
      </w:pPr>
      <w:r w:rsidRPr="009B743A">
        <w:t xml:space="preserve">„In </w:t>
      </w:r>
      <w:proofErr w:type="spellStart"/>
      <w:r w:rsidRPr="009B743A">
        <w:t>Lousado</w:t>
      </w:r>
      <w:proofErr w:type="spellEnd"/>
      <w:r w:rsidRPr="009B743A">
        <w:t xml:space="preserve"> wird mit dem UltraContact NXT unser bisher nachhaltigster Reifen produziert. Ich bin stolz auf die </w:t>
      </w:r>
      <w:r w:rsidR="00DA706A" w:rsidRPr="009B743A">
        <w:t xml:space="preserve">Leistung </w:t>
      </w:r>
      <w:r w:rsidRPr="009B743A">
        <w:t>unseres Teams und die großen Fortschritte, die wir im Bereich Nachhaltigkeit entlang der gesamten Wertschöpfungskette</w:t>
      </w:r>
      <w:r w:rsidR="00DA706A" w:rsidRPr="009B743A">
        <w:t xml:space="preserve"> </w:t>
      </w:r>
      <w:r w:rsidR="007A0C08" w:rsidRPr="009B743A">
        <w:t xml:space="preserve">nicht nur </w:t>
      </w:r>
      <w:r w:rsidR="00DA706A" w:rsidRPr="009B743A">
        <w:t>in unserem Werk</w:t>
      </w:r>
      <w:r w:rsidRPr="009B743A">
        <w:t xml:space="preserve"> machen. </w:t>
      </w:r>
      <w:r w:rsidR="00DA706A" w:rsidRPr="009B743A">
        <w:t>Unsere</w:t>
      </w:r>
      <w:r w:rsidRPr="009B743A">
        <w:t xml:space="preserve"> erfolgreiche ISCC Plus</w:t>
      </w:r>
      <w:r w:rsidR="00AE3E43" w:rsidRPr="009B743A">
        <w:t>-</w:t>
      </w:r>
      <w:r w:rsidRPr="009B743A">
        <w:t xml:space="preserve">Zertifizierung ist ein weiterer </w:t>
      </w:r>
      <w:r w:rsidR="00120E47" w:rsidRPr="009B743A">
        <w:t>Beleg</w:t>
      </w:r>
      <w:r w:rsidRPr="009B743A">
        <w:t xml:space="preserve"> dafür“</w:t>
      </w:r>
      <w:r w:rsidR="001E5C4A" w:rsidRPr="009B743A">
        <w:t>,</w:t>
      </w:r>
      <w:r w:rsidRPr="009B743A">
        <w:t xml:space="preserve"> </w:t>
      </w:r>
      <w:r w:rsidR="003D66A0" w:rsidRPr="009B743A">
        <w:t xml:space="preserve">sagt </w:t>
      </w:r>
      <w:r w:rsidR="003C3808" w:rsidRPr="009B743A">
        <w:t>Pedro</w:t>
      </w:r>
      <w:r w:rsidR="00F139D3" w:rsidRPr="009B743A">
        <w:t xml:space="preserve"> Carreira</w:t>
      </w:r>
      <w:r w:rsidR="003D66A0" w:rsidRPr="009B743A">
        <w:t xml:space="preserve">, </w:t>
      </w:r>
      <w:r w:rsidR="004020FF" w:rsidRPr="009B743A">
        <w:t>Leiter des Continental-Reifenwerks im portugiesischen Lousado</w:t>
      </w:r>
      <w:r w:rsidR="003D66A0" w:rsidRPr="009B743A">
        <w:t xml:space="preserve">. </w:t>
      </w:r>
    </w:p>
    <w:p w14:paraId="5932A4CA" w14:textId="19DCBFCB" w:rsidR="00E93E40" w:rsidRPr="00C47461" w:rsidRDefault="00DC74F5" w:rsidP="00736DEC">
      <w:pPr>
        <w:pStyle w:val="03-Text"/>
        <w:spacing w:after="0"/>
        <w:rPr>
          <w:shd w:val="clear" w:color="auto" w:fill="FFFFFF"/>
        </w:rPr>
      </w:pPr>
      <w:r w:rsidRPr="00C47461">
        <w:rPr>
          <w:rFonts w:eastAsia="Times New Roman" w:cs="Arial"/>
          <w:szCs w:val="22"/>
        </w:rPr>
        <w:t>ISCC PLUS ist ein international anerkanntes freiwilliges Zertifizierungssystem. Es gilt für die Bioökonomie und Kreislaufwirtschaft</w:t>
      </w:r>
      <w:r w:rsidR="00092498">
        <w:rPr>
          <w:rFonts w:eastAsia="Times New Roman" w:cs="Arial"/>
          <w:szCs w:val="22"/>
        </w:rPr>
        <w:t xml:space="preserve"> und zertifiziert nicht konventionelle Rohstoffe, die zum Beispiel</w:t>
      </w:r>
      <w:r w:rsidRPr="00C47461">
        <w:rPr>
          <w:rFonts w:eastAsia="Times New Roman" w:cs="Arial"/>
          <w:szCs w:val="22"/>
        </w:rPr>
        <w:t xml:space="preserve"> in den Bereichen Lebensmittel, Futtermittel, Chemikalien, Kunststoffe, Verpackungen, Textilien </w:t>
      </w:r>
      <w:r w:rsidR="00092498">
        <w:rPr>
          <w:rFonts w:eastAsia="Times New Roman" w:cs="Arial"/>
          <w:szCs w:val="22"/>
        </w:rPr>
        <w:t>verwendet werden können</w:t>
      </w:r>
      <w:r w:rsidRPr="00C47461">
        <w:rPr>
          <w:rFonts w:eastAsia="Times New Roman" w:cs="Arial"/>
          <w:szCs w:val="22"/>
        </w:rPr>
        <w:t xml:space="preserve">. </w:t>
      </w:r>
      <w:r w:rsidR="007150FC" w:rsidRPr="00C47461">
        <w:rPr>
          <w:rFonts w:eastAsia="Times New Roman" w:cs="Arial"/>
          <w:szCs w:val="22"/>
        </w:rPr>
        <w:t xml:space="preserve">Zu den </w:t>
      </w:r>
      <w:r w:rsidR="00180A4F" w:rsidRPr="00C47461">
        <w:rPr>
          <w:rFonts w:eastAsia="Times New Roman" w:cs="Arial"/>
          <w:szCs w:val="22"/>
        </w:rPr>
        <w:t xml:space="preserve">verschiedenen Kriterien, </w:t>
      </w:r>
      <w:r w:rsidR="00EE271C">
        <w:rPr>
          <w:rFonts w:eastAsia="Times New Roman" w:cs="Arial"/>
          <w:szCs w:val="22"/>
        </w:rPr>
        <w:t>derer</w:t>
      </w:r>
      <w:r w:rsidR="00EE271C" w:rsidRPr="00C47461">
        <w:rPr>
          <w:rFonts w:eastAsia="Times New Roman" w:cs="Arial"/>
          <w:szCs w:val="22"/>
        </w:rPr>
        <w:t xml:space="preserve"> </w:t>
      </w:r>
      <w:r w:rsidR="00180A4F" w:rsidRPr="00C47461">
        <w:rPr>
          <w:rFonts w:eastAsia="Times New Roman" w:cs="Arial"/>
          <w:szCs w:val="22"/>
        </w:rPr>
        <w:t xml:space="preserve">es für die </w:t>
      </w:r>
      <w:r w:rsidR="00E93E40" w:rsidRPr="00C47461">
        <w:rPr>
          <w:rFonts w:eastAsia="Times New Roman" w:cs="Arial"/>
          <w:szCs w:val="22"/>
        </w:rPr>
        <w:t xml:space="preserve">ISCC </w:t>
      </w:r>
      <w:r w:rsidR="001B6547" w:rsidRPr="00C47461">
        <w:rPr>
          <w:rFonts w:eastAsia="Times New Roman" w:cs="Arial"/>
          <w:szCs w:val="22"/>
        </w:rPr>
        <w:t xml:space="preserve">PLUS </w:t>
      </w:r>
      <w:r w:rsidR="00180A4F" w:rsidRPr="00C47461">
        <w:rPr>
          <w:rFonts w:eastAsia="Times New Roman" w:cs="Arial"/>
          <w:szCs w:val="22"/>
        </w:rPr>
        <w:t>Zertifizierung bedarf,</w:t>
      </w:r>
      <w:r w:rsidR="004D5063" w:rsidRPr="00C47461">
        <w:rPr>
          <w:rFonts w:eastAsia="Times New Roman" w:cs="Arial"/>
          <w:szCs w:val="22"/>
        </w:rPr>
        <w:t xml:space="preserve"> </w:t>
      </w:r>
      <w:r w:rsidR="007150FC" w:rsidRPr="00C47461">
        <w:rPr>
          <w:rFonts w:eastAsia="Times New Roman" w:cs="Arial"/>
          <w:szCs w:val="22"/>
        </w:rPr>
        <w:t>gehören</w:t>
      </w:r>
      <w:r w:rsidR="007150FC" w:rsidRPr="00C47461">
        <w:rPr>
          <w:rFonts w:cs="Arial"/>
          <w:szCs w:val="22"/>
        </w:rPr>
        <w:t xml:space="preserve"> </w:t>
      </w:r>
      <w:r w:rsidR="00180A4F" w:rsidRPr="00C47461">
        <w:rPr>
          <w:rFonts w:cs="Arial"/>
          <w:szCs w:val="22"/>
        </w:rPr>
        <w:t xml:space="preserve">unter anderem die </w:t>
      </w:r>
      <w:r w:rsidR="00092498">
        <w:rPr>
          <w:rFonts w:cs="Arial"/>
          <w:szCs w:val="22"/>
        </w:rPr>
        <w:t xml:space="preserve">Rückverfolgbarkeit der Rohstoffe, die </w:t>
      </w:r>
      <w:r w:rsidR="00180A4F" w:rsidRPr="00C47461">
        <w:rPr>
          <w:rFonts w:cs="Arial"/>
          <w:szCs w:val="22"/>
        </w:rPr>
        <w:t>Einhaltung von Umweltstandards, der Schutz von Ökosystemen, die Sicherstellung der Einhaltung von Arbeits- und Menschenrechten sowie die Förderung einer nachhaltigen wirtschaftlichen Entwicklung.</w:t>
      </w:r>
    </w:p>
    <w:p w14:paraId="6F93866D" w14:textId="3980B5CD" w:rsidR="008E2576" w:rsidRPr="00C47461" w:rsidRDefault="008E2576" w:rsidP="00092498">
      <w:pPr>
        <w:pStyle w:val="04-Subhead"/>
      </w:pPr>
      <w:r w:rsidRPr="00C47461">
        <w:lastRenderedPageBreak/>
        <w:t xml:space="preserve">Ziel bis spätestens 2050: Reifen vollständig aus nachhaltigen Materialien </w:t>
      </w:r>
    </w:p>
    <w:p w14:paraId="43A7C53B" w14:textId="16C562CC" w:rsidR="00CE4F6E" w:rsidRPr="00EE271C" w:rsidRDefault="00B95E93" w:rsidP="00092498">
      <w:pPr>
        <w:pStyle w:val="03-Text"/>
      </w:pPr>
      <w:r w:rsidRPr="00092498">
        <w:t xml:space="preserve">Continental arbeitet darüber hinaus intensiv daran, </w:t>
      </w:r>
      <w:r w:rsidR="0077147E" w:rsidRPr="00092498">
        <w:t>möglichst viele Rohstoffe in der Produktion auf nachhaltige Materialien umzustellen. Zu den Rohstoffen, die in Zukunft in der Reifenproduktion eingesetzt werden könnten, zählen unter anderem landwirtschaftliche Abfälle</w:t>
      </w:r>
      <w:r w:rsidR="009C1A15" w:rsidRPr="00092498">
        <w:t xml:space="preserve"> wie die Asche von Reishülsen, </w:t>
      </w:r>
      <w:r w:rsidR="0077147E" w:rsidRPr="00092498">
        <w:t>Kautschuk aus Löwenzahn, recyceltes Gummi oder PET-Flaschen.</w:t>
      </w:r>
    </w:p>
    <w:p w14:paraId="3E5A9E12" w14:textId="692D3716" w:rsidR="00D10A21" w:rsidRPr="00092498" w:rsidRDefault="00D10A21" w:rsidP="00092498">
      <w:pPr>
        <w:pStyle w:val="03-Text"/>
      </w:pPr>
      <w:r w:rsidRPr="00092498">
        <w:t>Die Zertifizierung des Continental-Werks in Lousado ist ein weiterer wichtiger Schritt auf dem Weg von Continental, bis 2030 mehr als 40 Prozent nachwachsende und recycelte Materialien in Reifen zu verwenden und bis 2050 vollständig klimaneutral zu werden. Spätestens 2050 sollen alle neuen Reifen von Continental zu 100 Prozent aus nachhaltigen Materialien bestehen.</w:t>
      </w:r>
    </w:p>
    <w:p w14:paraId="70723CC3" w14:textId="62DFCA23" w:rsidR="00AB17C8" w:rsidRPr="00C47461" w:rsidRDefault="00AB17C8" w:rsidP="00092498">
      <w:pPr>
        <w:pStyle w:val="04-Subhead"/>
      </w:pPr>
      <w:r w:rsidRPr="00C47461">
        <w:t>Lousado: ein Traditionsstandort mit Zukunftsblick</w:t>
      </w:r>
    </w:p>
    <w:p w14:paraId="720FFEC4" w14:textId="0E103481" w:rsidR="00A33E51" w:rsidRPr="00EE271C" w:rsidRDefault="00B95E93" w:rsidP="00EE271C">
      <w:pPr>
        <w:pStyle w:val="03-Text"/>
      </w:pPr>
      <w:r w:rsidRPr="00EE271C">
        <w:t xml:space="preserve">Am Standort in Lousado werden Reifen für Pkw, Landwirtschaftsmaschinen und Off-Road-Fahrzeuge hergestellt. </w:t>
      </w:r>
      <w:r w:rsidR="000E7A5B" w:rsidRPr="00EE271C">
        <w:t xml:space="preserve">Mit ihrer mehr als 30-jährigen Geschichte in Portugal ist Continental eine zuverlässige Partnerin, die sowohl in der Reifenherstellung als auch in der </w:t>
      </w:r>
      <w:r w:rsidR="00E115F2" w:rsidRPr="00EE271C">
        <w:t>Automobilt</w:t>
      </w:r>
      <w:r w:rsidR="00E115F2">
        <w:t>echnologie</w:t>
      </w:r>
      <w:r w:rsidR="00E115F2" w:rsidRPr="00EE271C">
        <w:t xml:space="preserve"> </w:t>
      </w:r>
      <w:r w:rsidR="000E7A5B" w:rsidRPr="00EE271C">
        <w:t>zugleich auf Tradition und Innovation setzt.</w:t>
      </w:r>
    </w:p>
    <w:p w14:paraId="185F9EA5" w14:textId="437688AB" w:rsidR="004273C1" w:rsidRDefault="004273C1" w:rsidP="00EE271C">
      <w:pPr>
        <w:pStyle w:val="03-Text"/>
      </w:pPr>
      <w:r w:rsidRPr="00EE271C">
        <w:t>Weitere</w:t>
      </w:r>
      <w:r w:rsidR="007552EB" w:rsidRPr="00EE271C">
        <w:t xml:space="preserve"> Informationen </w:t>
      </w:r>
      <w:r w:rsidR="00A33E51" w:rsidRPr="00EE271C">
        <w:t>zum UltraContact NXT, dem nachhaltigsten Serienreifen von Continental</w:t>
      </w:r>
      <w:r w:rsidR="00E115F2">
        <w:t>,</w:t>
      </w:r>
      <w:r w:rsidR="00A33E51" w:rsidRPr="00EE271C">
        <w:t xml:space="preserve"> </w:t>
      </w:r>
      <w:r w:rsidR="007552EB" w:rsidRPr="00EE271C">
        <w:t xml:space="preserve">finden Sie </w:t>
      </w:r>
      <w:hyperlink r:id="rId11" w:history="1">
        <w:r w:rsidR="007552EB" w:rsidRPr="00EE271C">
          <w:rPr>
            <w:rStyle w:val="Hyperlink"/>
          </w:rPr>
          <w:t>hier</w:t>
        </w:r>
      </w:hyperlink>
      <w:r w:rsidR="007552EB" w:rsidRPr="00EE271C">
        <w:t xml:space="preserve">. </w:t>
      </w:r>
    </w:p>
    <w:p w14:paraId="02630067" w14:textId="77777777" w:rsidR="00EE271C" w:rsidRPr="00EE271C" w:rsidRDefault="00EE271C" w:rsidP="00EE271C">
      <w:pPr>
        <w:rPr>
          <w:lang w:eastAsia="de-DE"/>
        </w:rPr>
      </w:pPr>
    </w:p>
    <w:p w14:paraId="08006248" w14:textId="29396ADF" w:rsidR="00AE00A1" w:rsidRPr="00C47461" w:rsidRDefault="00AE00A1" w:rsidP="00AE00A1">
      <w:pPr>
        <w:pStyle w:val="05-Boilerplate"/>
      </w:pPr>
      <w:r w:rsidRPr="00C47461">
        <w:rPr>
          <w:b/>
          <w:bCs/>
        </w:rPr>
        <w:t>Continental</w:t>
      </w:r>
      <w:r w:rsidRPr="00C47461">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05046F01" w14:textId="604EDF9A" w:rsidR="00EE271C" w:rsidRDefault="00AE00A1" w:rsidP="00EE271C">
      <w:pPr>
        <w:pStyle w:val="05-Boilerplate"/>
      </w:pPr>
      <w:r w:rsidRPr="00C47461">
        <w:t xml:space="preserve">Der </w:t>
      </w:r>
      <w:r w:rsidRPr="00C47461">
        <w:rPr>
          <w:b/>
          <w:bCs/>
        </w:rPr>
        <w:t>Unternehmensbereich Tires</w:t>
      </w:r>
      <w:r w:rsidRPr="00C47461">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EE271C">
        <w:t>.</w:t>
      </w:r>
    </w:p>
    <w:p w14:paraId="4CE50FA8" w14:textId="77777777" w:rsidR="00EE271C" w:rsidRDefault="00EE271C">
      <w:pPr>
        <w:keepLines w:val="0"/>
        <w:spacing w:after="160" w:line="259" w:lineRule="auto"/>
        <w:rPr>
          <w:rFonts w:eastAsia="Calibri" w:cs="Times New Roman"/>
          <w:sz w:val="20"/>
          <w:szCs w:val="24"/>
          <w:lang w:eastAsia="de-DE"/>
        </w:rPr>
      </w:pPr>
      <w:r>
        <w:br w:type="page"/>
      </w:r>
    </w:p>
    <w:p w14:paraId="2378D823" w14:textId="162336CF" w:rsidR="00B54BA4" w:rsidRPr="00C47461" w:rsidRDefault="0065527C" w:rsidP="00B54BA4">
      <w:pPr>
        <w:pStyle w:val="08-SubheadContact"/>
        <w:ind w:left="708" w:hanging="708"/>
      </w:pPr>
      <w:r w:rsidRPr="00C47461">
        <w:lastRenderedPageBreak/>
        <w:t>Pressekontakt</w:t>
      </w:r>
      <w:r w:rsidR="005F042A" w:rsidRPr="00C47461">
        <w:t xml:space="preserve"> </w:t>
      </w:r>
    </w:p>
    <w:p w14:paraId="6E0874D4" w14:textId="77777777" w:rsidR="009C40BB" w:rsidRPr="00C47461" w:rsidRDefault="00666291"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196AC758" w14:textId="77777777" w:rsidR="009A544F" w:rsidRPr="00C47461" w:rsidRDefault="009A544F" w:rsidP="009A544F">
      <w:pPr>
        <w:pStyle w:val="06-Contact"/>
        <w:rPr>
          <w:szCs w:val="22"/>
        </w:rPr>
      </w:pPr>
      <w:bookmarkStart w:id="0" w:name="_Hlk2676672"/>
      <w:r w:rsidRPr="00C47461">
        <w:rPr>
          <w:szCs w:val="22"/>
        </w:rPr>
        <w:t>Laura Averbeck</w:t>
      </w:r>
    </w:p>
    <w:p w14:paraId="306E49A5" w14:textId="77777777" w:rsidR="009A544F" w:rsidRPr="00C47461" w:rsidRDefault="009A544F" w:rsidP="009A544F">
      <w:pPr>
        <w:pStyle w:val="06-Contact"/>
        <w:rPr>
          <w:szCs w:val="22"/>
        </w:rPr>
      </w:pPr>
      <w:r w:rsidRPr="00C47461">
        <w:rPr>
          <w:szCs w:val="22"/>
        </w:rPr>
        <w:t>Kommunikationsmanagerin Nachhaltigkeit</w:t>
      </w:r>
    </w:p>
    <w:p w14:paraId="120C0E25" w14:textId="77777777" w:rsidR="009A544F" w:rsidRPr="00C47461" w:rsidRDefault="009A544F" w:rsidP="009A544F">
      <w:pPr>
        <w:pStyle w:val="06-Contact"/>
        <w:rPr>
          <w:szCs w:val="22"/>
        </w:rPr>
      </w:pPr>
      <w:r w:rsidRPr="00C47461">
        <w:rPr>
          <w:szCs w:val="22"/>
        </w:rPr>
        <w:t>Continental Tires</w:t>
      </w:r>
    </w:p>
    <w:p w14:paraId="738754B1" w14:textId="77777777" w:rsidR="009A544F" w:rsidRPr="00C47461" w:rsidRDefault="009A544F" w:rsidP="009A544F">
      <w:pPr>
        <w:pStyle w:val="06-Contact"/>
        <w:rPr>
          <w:szCs w:val="22"/>
        </w:rPr>
      </w:pPr>
      <w:r w:rsidRPr="00C47461">
        <w:rPr>
          <w:szCs w:val="22"/>
        </w:rPr>
        <w:t xml:space="preserve">Telefon: </w:t>
      </w:r>
      <w:bookmarkStart w:id="1" w:name="_Hlk111568377"/>
      <w:r w:rsidRPr="00C47461">
        <w:rPr>
          <w:szCs w:val="22"/>
        </w:rPr>
        <w:t>+49 511 938-23614</w:t>
      </w:r>
      <w:bookmarkEnd w:id="1"/>
    </w:p>
    <w:p w14:paraId="29C8ED6F" w14:textId="77777777" w:rsidR="009A544F" w:rsidRPr="00C47461" w:rsidRDefault="009A544F" w:rsidP="009A544F">
      <w:pPr>
        <w:pStyle w:val="06-Contact"/>
        <w:rPr>
          <w:szCs w:val="22"/>
        </w:rPr>
      </w:pPr>
      <w:r w:rsidRPr="00C47461">
        <w:rPr>
          <w:szCs w:val="22"/>
        </w:rPr>
        <w:t xml:space="preserve">E-Mail: </w:t>
      </w:r>
      <w:bookmarkStart w:id="2" w:name="_Hlk111568371"/>
      <w:r w:rsidRPr="00C47461">
        <w:rPr>
          <w:szCs w:val="22"/>
        </w:rPr>
        <w:t>laura.averbeck@conti.de</w:t>
      </w:r>
      <w:bookmarkEnd w:id="2"/>
    </w:p>
    <w:p w14:paraId="15B4288D" w14:textId="77777777" w:rsidR="008E5C7F" w:rsidRPr="00C47461" w:rsidRDefault="008E5C7F" w:rsidP="00B54BA4">
      <w:pPr>
        <w:pStyle w:val="06-Contact"/>
      </w:pPr>
    </w:p>
    <w:p w14:paraId="37FFA788" w14:textId="77777777" w:rsidR="001328A9" w:rsidRPr="00C47461" w:rsidRDefault="001328A9" w:rsidP="001328A9">
      <w:pPr>
        <w:pStyle w:val="06-Contact"/>
        <w:rPr>
          <w:szCs w:val="22"/>
        </w:rPr>
      </w:pPr>
      <w:r w:rsidRPr="00C47461">
        <w:rPr>
          <w:szCs w:val="22"/>
        </w:rPr>
        <w:t>Henry Schniewind</w:t>
      </w:r>
    </w:p>
    <w:p w14:paraId="65CACC3E" w14:textId="77777777" w:rsidR="001328A9" w:rsidRPr="00C47461" w:rsidRDefault="001328A9" w:rsidP="001328A9">
      <w:pPr>
        <w:pStyle w:val="06-Contact"/>
        <w:rPr>
          <w:szCs w:val="22"/>
        </w:rPr>
      </w:pPr>
      <w:r w:rsidRPr="00C47461">
        <w:rPr>
          <w:szCs w:val="22"/>
        </w:rPr>
        <w:t xml:space="preserve">Leiter Externe Kommunikation </w:t>
      </w:r>
    </w:p>
    <w:p w14:paraId="300A5D70" w14:textId="77777777" w:rsidR="001328A9" w:rsidRPr="00C47461" w:rsidRDefault="001328A9" w:rsidP="001328A9">
      <w:pPr>
        <w:pStyle w:val="06-Contact"/>
        <w:rPr>
          <w:szCs w:val="22"/>
        </w:rPr>
      </w:pPr>
      <w:r w:rsidRPr="00C47461">
        <w:rPr>
          <w:szCs w:val="22"/>
        </w:rPr>
        <w:t xml:space="preserve">Continental Tires </w:t>
      </w:r>
    </w:p>
    <w:p w14:paraId="18AF4F48" w14:textId="77777777" w:rsidR="001328A9" w:rsidRPr="00C47461" w:rsidRDefault="001328A9" w:rsidP="001328A9">
      <w:pPr>
        <w:pStyle w:val="06-Contact"/>
        <w:rPr>
          <w:szCs w:val="22"/>
        </w:rPr>
      </w:pPr>
      <w:r w:rsidRPr="00C47461">
        <w:rPr>
          <w:szCs w:val="22"/>
        </w:rPr>
        <w:t>Telefon: +49 511 938-21810</w:t>
      </w:r>
    </w:p>
    <w:p w14:paraId="18813C79" w14:textId="77777777" w:rsidR="001328A9" w:rsidRPr="00C47461" w:rsidRDefault="001328A9" w:rsidP="001328A9">
      <w:pPr>
        <w:pStyle w:val="06-Contact"/>
        <w:rPr>
          <w:szCs w:val="22"/>
        </w:rPr>
      </w:pPr>
      <w:r w:rsidRPr="00C47461">
        <w:rPr>
          <w:szCs w:val="22"/>
        </w:rPr>
        <w:t>E-Mail: henry.schniewind@conti.de</w:t>
      </w:r>
    </w:p>
    <w:p w14:paraId="0DDA9D03" w14:textId="77777777" w:rsidR="008E5C7F" w:rsidRPr="00C47461" w:rsidRDefault="008E5C7F" w:rsidP="00B54BA4">
      <w:pPr>
        <w:pStyle w:val="06-Contact"/>
      </w:pPr>
    </w:p>
    <w:bookmarkEnd w:id="0"/>
    <w:p w14:paraId="3DE4CCF7" w14:textId="77777777" w:rsidR="009C40BB" w:rsidRPr="00C47461" w:rsidRDefault="00666291" w:rsidP="009C40BB">
      <w:pPr>
        <w:pStyle w:val="11-Contact-Line"/>
        <w:sectPr w:rsidR="009C40BB" w:rsidRPr="00C47461"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75203CA9" w14:textId="77777777" w:rsidR="00C42EB9" w:rsidRPr="00C47461" w:rsidRDefault="00C42EB9" w:rsidP="00C42EB9">
      <w:pPr>
        <w:pStyle w:val="06-Contact"/>
        <w:rPr>
          <w:lang w:val="en-US"/>
        </w:rPr>
      </w:pPr>
      <w:r w:rsidRPr="00C47461">
        <w:rPr>
          <w:b/>
          <w:lang w:val="en-US"/>
        </w:rPr>
        <w:t xml:space="preserve">Website </w:t>
      </w:r>
      <w:r w:rsidRPr="00C47461">
        <w:rPr>
          <w:b/>
          <w:lang w:val="en-US"/>
        </w:rPr>
        <w:tab/>
      </w:r>
      <w:r w:rsidRPr="00C47461">
        <w:rPr>
          <w:lang w:val="en-US"/>
        </w:rPr>
        <w:t>www.continental-tires.com</w:t>
      </w:r>
    </w:p>
    <w:p w14:paraId="4D76BACE" w14:textId="1B0E7E6B" w:rsidR="009C40BB" w:rsidRPr="00C47461" w:rsidRDefault="00207863" w:rsidP="00575716">
      <w:pPr>
        <w:pStyle w:val="06-Contact"/>
        <w:rPr>
          <w:lang w:val="en-US"/>
        </w:rPr>
      </w:pPr>
      <w:r w:rsidRPr="00C47461">
        <w:rPr>
          <w:b/>
          <w:lang w:val="en-US"/>
        </w:rPr>
        <w:t>Presseportal</w:t>
      </w:r>
      <w:r w:rsidR="00575716" w:rsidRPr="00C47461">
        <w:rPr>
          <w:b/>
          <w:lang w:val="en-US"/>
        </w:rPr>
        <w:t>:</w:t>
      </w:r>
      <w:r w:rsidR="00E40548" w:rsidRPr="00C47461">
        <w:rPr>
          <w:b/>
          <w:lang w:val="en-US"/>
        </w:rPr>
        <w:tab/>
      </w:r>
      <w:r w:rsidR="009C40BB" w:rsidRPr="00C47461">
        <w:rPr>
          <w:lang w:val="en-US"/>
        </w:rPr>
        <w:t>www.continental</w:t>
      </w:r>
      <w:r w:rsidR="004273C1" w:rsidRPr="00C47461">
        <w:rPr>
          <w:lang w:val="en-US"/>
        </w:rPr>
        <w:t>.de/presse-reifen</w:t>
      </w:r>
      <w:r w:rsidR="009C40BB" w:rsidRPr="00C47461">
        <w:rPr>
          <w:lang w:val="en-US"/>
        </w:rPr>
        <w:t xml:space="preserve"> </w:t>
      </w:r>
    </w:p>
    <w:p w14:paraId="538FF3C3" w14:textId="715A9C60" w:rsidR="00B50164" w:rsidRPr="00C47461" w:rsidRDefault="001B5139" w:rsidP="00840836">
      <w:pPr>
        <w:pStyle w:val="06-Contact"/>
        <w:rPr>
          <w:b/>
          <w:lang w:val="en-US"/>
        </w:rPr>
      </w:pPr>
      <w:r w:rsidRPr="00C47461">
        <w:rPr>
          <w:b/>
          <w:bCs/>
          <w:lang w:val="en-US"/>
        </w:rPr>
        <w:t>Mediathek</w:t>
      </w:r>
      <w:r w:rsidR="00840836" w:rsidRPr="00C47461">
        <w:rPr>
          <w:b/>
          <w:bCs/>
          <w:lang w:val="en-US"/>
        </w:rPr>
        <w:t>:</w:t>
      </w:r>
      <w:r w:rsidR="00840836" w:rsidRPr="00C47461">
        <w:rPr>
          <w:b/>
          <w:bCs/>
          <w:lang w:val="en-US"/>
        </w:rPr>
        <w:tab/>
      </w:r>
      <w:r w:rsidR="004F5C88" w:rsidRPr="00C47461">
        <w:rPr>
          <w:lang w:val="en-US"/>
        </w:rPr>
        <w:t>www.continental.de/mediathek</w:t>
      </w:r>
      <w:r w:rsidR="00B50164" w:rsidRPr="00C47461">
        <w:rPr>
          <w:lang w:val="en-US"/>
        </w:rPr>
        <w:tab/>
      </w:r>
    </w:p>
    <w:p w14:paraId="548763CB" w14:textId="6CD101A4" w:rsidR="008E5C7F" w:rsidRPr="00C47461" w:rsidRDefault="008E5C7F">
      <w:pPr>
        <w:keepLines w:val="0"/>
        <w:spacing w:after="160" w:line="259" w:lineRule="auto"/>
        <w:rPr>
          <w:rFonts w:eastAsia="Calibri" w:cs="Times New Roman"/>
          <w:b/>
          <w:szCs w:val="24"/>
          <w:lang w:val="en-US" w:eastAsia="de-DE"/>
        </w:rPr>
      </w:pPr>
      <w:r w:rsidRPr="00C47461">
        <w:rPr>
          <w:lang w:val="en-US"/>
        </w:rPr>
        <w:br w:type="page"/>
      </w:r>
    </w:p>
    <w:p w14:paraId="47B25621" w14:textId="096A2DB7" w:rsidR="009B5BA3" w:rsidRPr="00C47461" w:rsidRDefault="009B5BA3" w:rsidP="00EE271C">
      <w:pPr>
        <w:pStyle w:val="08-SubheadContact"/>
        <w:spacing w:after="120"/>
      </w:pPr>
      <w:r w:rsidRPr="00C47461">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rsidRPr="00C47461" w14:paraId="2CA7FA83" w14:textId="77777777" w:rsidTr="00092498">
        <w:tc>
          <w:tcPr>
            <w:tcW w:w="3845" w:type="dxa"/>
          </w:tcPr>
          <w:p w14:paraId="1F9F1046" w14:textId="5376B7AA" w:rsidR="00FD360A" w:rsidRPr="00C47461" w:rsidRDefault="006932FF" w:rsidP="002A6A47">
            <w:pPr>
              <w:pStyle w:val="KeinLeerraum"/>
              <w:rPr>
                <w:lang w:val="en-US" w:eastAsia="de-DE"/>
              </w:rPr>
            </w:pPr>
            <w:r w:rsidRPr="00C47461">
              <w:rPr>
                <w:noProof/>
              </w:rPr>
              <w:drawing>
                <wp:inline distT="0" distB="0" distL="0" distR="0" wp14:anchorId="0C70D3C5" wp14:editId="4A2FF7A2">
                  <wp:extent cx="2160000" cy="1558588"/>
                  <wp:effectExtent l="0" t="0" r="0" b="3810"/>
                  <wp:docPr id="2001250166" name="Grafik 200125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50166" name="Grafik 2001250166"/>
                          <pic:cNvPicPr/>
                        </pic:nvPicPr>
                        <pic:blipFill>
                          <a:blip r:embed="rId16" cstate="screen">
                            <a:extLst>
                              <a:ext uri="{28A0092B-C50C-407E-A947-70E740481C1C}">
                                <a14:useLocalDpi xmlns:a14="http://schemas.microsoft.com/office/drawing/2010/main"/>
                              </a:ext>
                            </a:extLst>
                          </a:blip>
                          <a:stretch>
                            <a:fillRect/>
                          </a:stretch>
                        </pic:blipFill>
                        <pic:spPr>
                          <a:xfrm>
                            <a:off x="0" y="0"/>
                            <a:ext cx="2160000" cy="1558588"/>
                          </a:xfrm>
                          <a:prstGeom prst="rect">
                            <a:avLst/>
                          </a:prstGeom>
                        </pic:spPr>
                      </pic:pic>
                    </a:graphicData>
                  </a:graphic>
                </wp:inline>
              </w:drawing>
            </w:r>
          </w:p>
          <w:p w14:paraId="53D42596" w14:textId="77777777" w:rsidR="00FD360A" w:rsidRDefault="00D628B6" w:rsidP="002A6A47">
            <w:pPr>
              <w:pStyle w:val="KeinLeerraum"/>
              <w:rPr>
                <w:rFonts w:cs="Arial"/>
              </w:rPr>
            </w:pPr>
            <w:proofErr w:type="spellStart"/>
            <w:r w:rsidRPr="00C47461">
              <w:rPr>
                <w:lang w:eastAsia="de-DE"/>
              </w:rPr>
              <w:t>Continental_PP_</w:t>
            </w:r>
            <w:r w:rsidRPr="00C47461">
              <w:rPr>
                <w:rFonts w:cs="Arial"/>
              </w:rPr>
              <w:t>Jorge</w:t>
            </w:r>
            <w:proofErr w:type="spellEnd"/>
            <w:r w:rsidRPr="00C47461">
              <w:rPr>
                <w:rFonts w:cs="Arial"/>
              </w:rPr>
              <w:t xml:space="preserve"> Almeida</w:t>
            </w:r>
          </w:p>
          <w:p w14:paraId="34401091" w14:textId="41086318" w:rsidR="00771F9C" w:rsidRPr="00771F9C" w:rsidRDefault="00771F9C" w:rsidP="002A6A47">
            <w:pPr>
              <w:pStyle w:val="KeinLeerraum"/>
              <w:rPr>
                <w:sz w:val="11"/>
                <w:szCs w:val="11"/>
                <w:lang w:val="en-US" w:eastAsia="de-DE"/>
              </w:rPr>
            </w:pPr>
          </w:p>
        </w:tc>
        <w:tc>
          <w:tcPr>
            <w:tcW w:w="5379" w:type="dxa"/>
          </w:tcPr>
          <w:p w14:paraId="5954FE2D" w14:textId="356010A0" w:rsidR="00FD360A" w:rsidRPr="00C47461" w:rsidRDefault="00B44640" w:rsidP="002A6A47">
            <w:pPr>
              <w:pStyle w:val="03-Text"/>
            </w:pPr>
            <w:r w:rsidRPr="00C47461">
              <w:rPr>
                <w:rFonts w:cs="Arial"/>
              </w:rPr>
              <w:t>Jorge Almeida</w:t>
            </w:r>
            <w:r w:rsidRPr="00C47461">
              <w:t>, Leiter Nachhaltigkeit des Reifenbereichs von Continental.</w:t>
            </w:r>
          </w:p>
        </w:tc>
      </w:tr>
      <w:tr w:rsidR="00FD360A" w:rsidRPr="00C47461" w14:paraId="178EB214" w14:textId="77777777" w:rsidTr="00092498">
        <w:tc>
          <w:tcPr>
            <w:tcW w:w="3845" w:type="dxa"/>
          </w:tcPr>
          <w:p w14:paraId="43423839" w14:textId="77777777" w:rsidR="00FD360A" w:rsidRPr="00C47461" w:rsidRDefault="00FD360A" w:rsidP="009B5BA3">
            <w:pPr>
              <w:pStyle w:val="KeinLeerraum"/>
              <w:rPr>
                <w:lang w:val="en-US" w:eastAsia="de-DE"/>
              </w:rPr>
            </w:pPr>
            <w:r w:rsidRPr="00C47461">
              <w:rPr>
                <w:noProof/>
              </w:rPr>
              <w:drawing>
                <wp:inline distT="0" distB="0" distL="0" distR="0" wp14:anchorId="0306D125" wp14:editId="6D3BF444">
                  <wp:extent cx="2160000" cy="144012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screen">
                            <a:extLst>
                              <a:ext uri="{28A0092B-C50C-407E-A947-70E740481C1C}">
                                <a14:useLocalDpi xmlns:a14="http://schemas.microsoft.com/office/drawing/2010/main"/>
                              </a:ext>
                            </a:extLst>
                          </a:blip>
                          <a:stretch>
                            <a:fillRect/>
                          </a:stretch>
                        </pic:blipFill>
                        <pic:spPr>
                          <a:xfrm>
                            <a:off x="0" y="0"/>
                            <a:ext cx="2160000" cy="1440128"/>
                          </a:xfrm>
                          <a:prstGeom prst="rect">
                            <a:avLst/>
                          </a:prstGeom>
                        </pic:spPr>
                      </pic:pic>
                    </a:graphicData>
                  </a:graphic>
                </wp:inline>
              </w:drawing>
            </w:r>
          </w:p>
          <w:p w14:paraId="2D76CD8B" w14:textId="77777777" w:rsidR="00FD360A" w:rsidRDefault="000F2216" w:rsidP="009B5BA3">
            <w:pPr>
              <w:pStyle w:val="KeinLeerraum"/>
              <w:rPr>
                <w:rFonts w:eastAsia="Times New Roman" w:cs="Arial"/>
              </w:rPr>
            </w:pPr>
            <w:proofErr w:type="spellStart"/>
            <w:r w:rsidRPr="00C47461">
              <w:rPr>
                <w:lang w:eastAsia="de-DE"/>
              </w:rPr>
              <w:t>Continental_PP_</w:t>
            </w:r>
            <w:r w:rsidRPr="00C47461">
              <w:rPr>
                <w:rFonts w:eastAsia="Times New Roman" w:cs="Arial"/>
              </w:rPr>
              <w:t>Pedro</w:t>
            </w:r>
            <w:proofErr w:type="spellEnd"/>
            <w:r w:rsidR="008D1EDF" w:rsidRPr="00C47461">
              <w:rPr>
                <w:rFonts w:eastAsia="Times New Roman" w:cs="Arial"/>
              </w:rPr>
              <w:t xml:space="preserve"> </w:t>
            </w:r>
            <w:proofErr w:type="spellStart"/>
            <w:r w:rsidR="008D1EDF" w:rsidRPr="00C47461">
              <w:rPr>
                <w:rFonts w:eastAsia="Times New Roman" w:cs="Arial"/>
              </w:rPr>
              <w:t>Carreira</w:t>
            </w:r>
            <w:proofErr w:type="spellEnd"/>
          </w:p>
          <w:p w14:paraId="5E73CB3B" w14:textId="5091375F" w:rsidR="00771F9C" w:rsidRPr="00771F9C" w:rsidRDefault="00771F9C" w:rsidP="009B5BA3">
            <w:pPr>
              <w:pStyle w:val="KeinLeerraum"/>
              <w:rPr>
                <w:sz w:val="11"/>
                <w:szCs w:val="11"/>
                <w:lang w:val="en-US" w:eastAsia="de-DE"/>
              </w:rPr>
            </w:pPr>
          </w:p>
        </w:tc>
        <w:tc>
          <w:tcPr>
            <w:tcW w:w="5379" w:type="dxa"/>
          </w:tcPr>
          <w:p w14:paraId="4744055E" w14:textId="3F69D46F" w:rsidR="00FD360A" w:rsidRPr="00C47461" w:rsidRDefault="000F2216" w:rsidP="000F2216">
            <w:pPr>
              <w:pStyle w:val="03-Text"/>
              <w:spacing w:after="0"/>
              <w:rPr>
                <w:shd w:val="clear" w:color="auto" w:fill="FFFFFF"/>
              </w:rPr>
            </w:pPr>
            <w:r w:rsidRPr="00C47461">
              <w:rPr>
                <w:rFonts w:eastAsia="Times New Roman" w:cs="Arial"/>
                <w:szCs w:val="22"/>
              </w:rPr>
              <w:t>Pedro</w:t>
            </w:r>
            <w:r w:rsidR="00F139D3" w:rsidRPr="00C47461">
              <w:rPr>
                <w:rFonts w:eastAsia="Times New Roman" w:cs="Arial"/>
                <w:szCs w:val="22"/>
              </w:rPr>
              <w:t xml:space="preserve"> Carreira</w:t>
            </w:r>
            <w:r w:rsidRPr="00C47461">
              <w:rPr>
                <w:rFonts w:eastAsia="Times New Roman" w:cs="Arial"/>
                <w:szCs w:val="22"/>
              </w:rPr>
              <w:t xml:space="preserve">, Leiter des Continental-Reifenwerks im portugiesischen Lousado. </w:t>
            </w:r>
          </w:p>
        </w:tc>
      </w:tr>
      <w:tr w:rsidR="00DB2B41" w:rsidRPr="00C47461" w14:paraId="3772BCE8" w14:textId="77777777" w:rsidTr="00092498">
        <w:tc>
          <w:tcPr>
            <w:tcW w:w="3845" w:type="dxa"/>
          </w:tcPr>
          <w:p w14:paraId="5F57D98B" w14:textId="77777777" w:rsidR="00DB2B41" w:rsidRPr="00C47461" w:rsidRDefault="00DB2B41" w:rsidP="009B5BA3">
            <w:pPr>
              <w:pStyle w:val="KeinLeerraum"/>
              <w:rPr>
                <w:noProof/>
              </w:rPr>
            </w:pPr>
            <w:r w:rsidRPr="00C47461">
              <w:rPr>
                <w:noProof/>
              </w:rPr>
              <w:drawing>
                <wp:inline distT="0" distB="0" distL="0" distR="0" wp14:anchorId="5755059A" wp14:editId="40873A9A">
                  <wp:extent cx="2160000" cy="216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8" cstate="screen">
                            <a:extLst>
                              <a:ext uri="{28A0092B-C50C-407E-A947-70E740481C1C}">
                                <a14:useLocalDpi xmlns:a14="http://schemas.microsoft.com/office/drawing/2010/main"/>
                              </a:ext>
                            </a:extLst>
                          </a:blip>
                          <a:stretch>
                            <a:fillRect/>
                          </a:stretch>
                        </pic:blipFill>
                        <pic:spPr>
                          <a:xfrm>
                            <a:off x="0" y="0"/>
                            <a:ext cx="2160000" cy="2160000"/>
                          </a:xfrm>
                          <a:prstGeom prst="rect">
                            <a:avLst/>
                          </a:prstGeom>
                        </pic:spPr>
                      </pic:pic>
                    </a:graphicData>
                  </a:graphic>
                </wp:inline>
              </w:drawing>
            </w:r>
          </w:p>
          <w:p w14:paraId="48914AA0" w14:textId="77777777" w:rsidR="00DB2B41" w:rsidRDefault="00DB2B41" w:rsidP="009B5BA3">
            <w:pPr>
              <w:pStyle w:val="KeinLeerraum"/>
              <w:rPr>
                <w:rFonts w:eastAsia="Times New Roman"/>
                <w:lang w:val="en-US"/>
              </w:rPr>
            </w:pPr>
            <w:r w:rsidRPr="00C47461">
              <w:rPr>
                <w:noProof/>
                <w:lang w:val="en-US"/>
              </w:rPr>
              <w:t>Continental_PP</w:t>
            </w:r>
            <w:r w:rsidR="00170D9E" w:rsidRPr="00C47461">
              <w:rPr>
                <w:noProof/>
                <w:lang w:val="en-US"/>
              </w:rPr>
              <w:t>_</w:t>
            </w:r>
            <w:r w:rsidR="00170D9E" w:rsidRPr="00C47461">
              <w:rPr>
                <w:lang w:val="en-US"/>
              </w:rPr>
              <w:t>Continental-</w:t>
            </w:r>
            <w:r w:rsidR="006D3B24" w:rsidRPr="00C47461">
              <w:rPr>
                <w:rFonts w:eastAsia="Times New Roman"/>
                <w:lang w:val="en-US"/>
              </w:rPr>
              <w:t xml:space="preserve"> UltraContact NXT</w:t>
            </w:r>
          </w:p>
          <w:p w14:paraId="13308992" w14:textId="7074D640" w:rsidR="00771F9C" w:rsidRPr="00771F9C" w:rsidRDefault="00771F9C" w:rsidP="009B5BA3">
            <w:pPr>
              <w:pStyle w:val="KeinLeerraum"/>
              <w:rPr>
                <w:noProof/>
                <w:sz w:val="16"/>
                <w:szCs w:val="16"/>
                <w:lang w:val="en-US"/>
              </w:rPr>
            </w:pPr>
          </w:p>
        </w:tc>
        <w:tc>
          <w:tcPr>
            <w:tcW w:w="5379" w:type="dxa"/>
          </w:tcPr>
          <w:p w14:paraId="481A63C8" w14:textId="6A61A0ED" w:rsidR="00DB2B41" w:rsidRPr="00C47461" w:rsidRDefault="006D3B24" w:rsidP="000F2216">
            <w:pPr>
              <w:pStyle w:val="03-Text"/>
              <w:spacing w:after="0"/>
              <w:rPr>
                <w:rFonts w:eastAsia="Times New Roman" w:cs="Arial"/>
                <w:szCs w:val="22"/>
              </w:rPr>
            </w:pPr>
            <w:r w:rsidRPr="00C47461">
              <w:rPr>
                <w:rFonts w:eastAsia="Times New Roman"/>
              </w:rPr>
              <w:t>Der UltraContact NXT ist der erste Serienreifen, für den Continental Massenbilanz-zertifizierte Materialien</w:t>
            </w:r>
            <w:r w:rsidRPr="00C47461">
              <w:rPr>
                <w:rFonts w:eastAsia="Times New Roman" w:cs="Arial"/>
                <w:szCs w:val="22"/>
              </w:rPr>
              <w:t xml:space="preserve"> verwendet</w:t>
            </w:r>
            <w:r w:rsidRPr="00C47461">
              <w:rPr>
                <w:rFonts w:cs="Arial"/>
                <w:szCs w:val="22"/>
              </w:rPr>
              <w:t>.</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7D02" w14:textId="77777777" w:rsidR="00666291" w:rsidRDefault="00666291">
      <w:pPr>
        <w:spacing w:after="0" w:line="240" w:lineRule="auto"/>
      </w:pPr>
      <w:r>
        <w:separator/>
      </w:r>
    </w:p>
  </w:endnote>
  <w:endnote w:type="continuationSeparator" w:id="0">
    <w:p w14:paraId="3A9B70B2" w14:textId="77777777" w:rsidR="00666291" w:rsidRDefault="00666291">
      <w:pPr>
        <w:spacing w:after="0" w:line="240" w:lineRule="auto"/>
      </w:pPr>
      <w:r>
        <w:continuationSeparator/>
      </w:r>
    </w:p>
  </w:endnote>
  <w:endnote w:type="continuationNotice" w:id="1">
    <w:p w14:paraId="2B477E14" w14:textId="77777777" w:rsidR="00666291" w:rsidRDefault="00666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0FC0" w14:textId="77777777" w:rsidR="00A136EB" w:rsidRDefault="00A136EB" w:rsidP="00A136EB">
    <w:pPr>
      <w:pStyle w:val="09-Footer"/>
      <w:shd w:val="solid" w:color="FFFFFF" w:fill="auto"/>
      <w:rPr>
        <w:noProof/>
      </w:rPr>
    </w:pPr>
    <w:r>
      <w:rPr>
        <w:noProof/>
      </w:rPr>
      <mc:AlternateContent>
        <mc:Choice Requires="wps">
          <w:drawing>
            <wp:anchor distT="45720" distB="45720" distL="114300" distR="114300" simplePos="0" relativeHeight="251658247" behindDoc="0" locked="0" layoutInCell="1" allowOverlap="1" wp14:anchorId="038BCFFD" wp14:editId="25B6BFD4">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509C44" w14:textId="77777777" w:rsidR="00A136EB" w:rsidRPr="0006310A" w:rsidRDefault="00A136EB" w:rsidP="00A136EB">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67879D4A" w14:textId="77777777" w:rsidR="00A136EB" w:rsidRPr="0006310A" w:rsidRDefault="00A136EB" w:rsidP="00A136EB">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8BCFFD"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18509C44" w14:textId="77777777" w:rsidR="00A136EB" w:rsidRPr="0006310A" w:rsidRDefault="00A136EB" w:rsidP="00A136EB">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67879D4A" w14:textId="77777777" w:rsidR="00A136EB" w:rsidRPr="0006310A" w:rsidRDefault="00A136EB" w:rsidP="00A136EB">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159F1627" w:rsidR="009C40BB" w:rsidRPr="00A136EB" w:rsidRDefault="00A136EB" w:rsidP="00A136EB">
    <w:pPr>
      <w:pStyle w:val="09-Footer"/>
      <w:shd w:val="solid" w:color="FFFFFF" w:fill="auto"/>
      <w:rPr>
        <w:noProof/>
      </w:rPr>
    </w:pPr>
    <w:r>
      <w:rPr>
        <w:noProof/>
      </w:rPr>
      <w:t xml:space="preserve">Henry Schniewind, Telefon: </w:t>
    </w:r>
    <w:r w:rsidRPr="009A614D">
      <w:rPr>
        <w:noProof/>
      </w:rPr>
      <w:t>+49 511 938-21810</w:t>
    </w:r>
    <w:r>
      <w:rPr>
        <w:noProof/>
      </w:rPr>
      <mc:AlternateContent>
        <mc:Choice Requires="wps">
          <w:drawing>
            <wp:anchor distT="4294967292" distB="4294967292" distL="114300" distR="114300" simplePos="0" relativeHeight="251658248" behindDoc="0" locked="0" layoutInCell="1" allowOverlap="1" wp14:anchorId="6EE9F437" wp14:editId="204AD7C5">
              <wp:simplePos x="0" y="0"/>
              <wp:positionH relativeFrom="page">
                <wp:posOffset>0</wp:posOffset>
              </wp:positionH>
              <wp:positionV relativeFrom="page">
                <wp:posOffset>5346700</wp:posOffset>
              </wp:positionV>
              <wp:extent cx="269875" cy="0"/>
              <wp:effectExtent l="0" t="0" r="0"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B2B19" id="_x0000_t32" coordsize="21600,21600" o:spt="32" o:oned="t" path="m,l21600,21600e" filled="f">
              <v:path arrowok="t" fillok="f" o:connecttype="none"/>
              <o:lock v:ext="edit" shapetype="t"/>
            </v:shapetype>
            <v:shape id="Gerade Verbindung mit Pfeil 11"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mc:AlternateContent>
        <mc:Choice Requires="wps">
          <w:drawing>
            <wp:anchor distT="4294967292" distB="4294967292" distL="114300" distR="114300" simplePos="0" relativeHeight="251658246" behindDoc="0" locked="0" layoutInCell="1" allowOverlap="1" wp14:anchorId="724468B8" wp14:editId="457257F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D2A90" id="Gerade Verbindung mit Pfeil 17"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Textfeld 15" o:sp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3A98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97FA" w14:textId="77777777" w:rsidR="00666291" w:rsidRDefault="00666291">
      <w:pPr>
        <w:spacing w:after="0" w:line="240" w:lineRule="auto"/>
      </w:pPr>
      <w:r>
        <w:separator/>
      </w:r>
    </w:p>
  </w:footnote>
  <w:footnote w:type="continuationSeparator" w:id="0">
    <w:p w14:paraId="0524DAD5" w14:textId="77777777" w:rsidR="00666291" w:rsidRDefault="00666291">
      <w:pPr>
        <w:spacing w:after="0" w:line="240" w:lineRule="auto"/>
      </w:pPr>
      <w:r>
        <w:continuationSeparator/>
      </w:r>
    </w:p>
  </w:footnote>
  <w:footnote w:type="continuationNotice" w:id="1">
    <w:p w14:paraId="7E1CFA36" w14:textId="77777777" w:rsidR="00666291" w:rsidRDefault="006662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2022F757"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6D2B"/>
    <w:multiLevelType w:val="hybridMultilevel"/>
    <w:tmpl w:val="AFBA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563226145">
    <w:abstractNumId w:val="3"/>
  </w:num>
  <w:num w:numId="2" w16cid:durableId="465245301">
    <w:abstractNumId w:val="3"/>
  </w:num>
  <w:num w:numId="3" w16cid:durableId="523829716">
    <w:abstractNumId w:val="3"/>
  </w:num>
  <w:num w:numId="4" w16cid:durableId="476805191">
    <w:abstractNumId w:val="3"/>
  </w:num>
  <w:num w:numId="5" w16cid:durableId="609355164">
    <w:abstractNumId w:val="3"/>
  </w:num>
  <w:num w:numId="6" w16cid:durableId="1644433212">
    <w:abstractNumId w:val="4"/>
  </w:num>
  <w:num w:numId="7" w16cid:durableId="95056367">
    <w:abstractNumId w:val="1"/>
  </w:num>
  <w:num w:numId="8" w16cid:durableId="379013986">
    <w:abstractNumId w:val="2"/>
  </w:num>
  <w:num w:numId="9" w16cid:durableId="379868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7A26"/>
    <w:rsid w:val="00010A2B"/>
    <w:rsid w:val="000167A1"/>
    <w:rsid w:val="000219AF"/>
    <w:rsid w:val="000243F8"/>
    <w:rsid w:val="000511E4"/>
    <w:rsid w:val="0006054D"/>
    <w:rsid w:val="0006310A"/>
    <w:rsid w:val="00067076"/>
    <w:rsid w:val="00067A20"/>
    <w:rsid w:val="00072881"/>
    <w:rsid w:val="00074494"/>
    <w:rsid w:val="00077B1E"/>
    <w:rsid w:val="00086C16"/>
    <w:rsid w:val="000906FD"/>
    <w:rsid w:val="00092498"/>
    <w:rsid w:val="00095547"/>
    <w:rsid w:val="0009780C"/>
    <w:rsid w:val="000A646F"/>
    <w:rsid w:val="000A6EDF"/>
    <w:rsid w:val="000C0C39"/>
    <w:rsid w:val="000C4283"/>
    <w:rsid w:val="000D34A2"/>
    <w:rsid w:val="000D41E4"/>
    <w:rsid w:val="000D47F1"/>
    <w:rsid w:val="000E0ADB"/>
    <w:rsid w:val="000E5FCA"/>
    <w:rsid w:val="000E7A5B"/>
    <w:rsid w:val="000F2216"/>
    <w:rsid w:val="000F3B8A"/>
    <w:rsid w:val="00104FE6"/>
    <w:rsid w:val="00106B61"/>
    <w:rsid w:val="00112F4A"/>
    <w:rsid w:val="00114F79"/>
    <w:rsid w:val="001157A8"/>
    <w:rsid w:val="0011763C"/>
    <w:rsid w:val="00120E47"/>
    <w:rsid w:val="00121BFE"/>
    <w:rsid w:val="00123C2B"/>
    <w:rsid w:val="00126B56"/>
    <w:rsid w:val="001273AE"/>
    <w:rsid w:val="00130DED"/>
    <w:rsid w:val="0013216F"/>
    <w:rsid w:val="001328A9"/>
    <w:rsid w:val="00133C29"/>
    <w:rsid w:val="00145EA9"/>
    <w:rsid w:val="001506BA"/>
    <w:rsid w:val="00150739"/>
    <w:rsid w:val="00150AA5"/>
    <w:rsid w:val="00153673"/>
    <w:rsid w:val="00160DD9"/>
    <w:rsid w:val="0016786C"/>
    <w:rsid w:val="00170C7E"/>
    <w:rsid w:val="00170D9E"/>
    <w:rsid w:val="00171363"/>
    <w:rsid w:val="00180A4F"/>
    <w:rsid w:val="00185649"/>
    <w:rsid w:val="00186BAA"/>
    <w:rsid w:val="00186F23"/>
    <w:rsid w:val="001966B6"/>
    <w:rsid w:val="0019701F"/>
    <w:rsid w:val="001A2C13"/>
    <w:rsid w:val="001A40D7"/>
    <w:rsid w:val="001A484C"/>
    <w:rsid w:val="001A5386"/>
    <w:rsid w:val="001B00D6"/>
    <w:rsid w:val="001B3C21"/>
    <w:rsid w:val="001B5139"/>
    <w:rsid w:val="001B56AD"/>
    <w:rsid w:val="001B6547"/>
    <w:rsid w:val="001D213A"/>
    <w:rsid w:val="001D7C3B"/>
    <w:rsid w:val="001E083C"/>
    <w:rsid w:val="001E5C4A"/>
    <w:rsid w:val="001F0934"/>
    <w:rsid w:val="001F1480"/>
    <w:rsid w:val="001F63FD"/>
    <w:rsid w:val="002031E1"/>
    <w:rsid w:val="00204B49"/>
    <w:rsid w:val="002065D2"/>
    <w:rsid w:val="00207863"/>
    <w:rsid w:val="00212287"/>
    <w:rsid w:val="00212457"/>
    <w:rsid w:val="00213B9A"/>
    <w:rsid w:val="002168E4"/>
    <w:rsid w:val="00222AAB"/>
    <w:rsid w:val="002265AC"/>
    <w:rsid w:val="002268A2"/>
    <w:rsid w:val="00227187"/>
    <w:rsid w:val="002279B0"/>
    <w:rsid w:val="00233293"/>
    <w:rsid w:val="00233502"/>
    <w:rsid w:val="00236446"/>
    <w:rsid w:val="00237F92"/>
    <w:rsid w:val="002418E5"/>
    <w:rsid w:val="002419F3"/>
    <w:rsid w:val="00242E17"/>
    <w:rsid w:val="00242F6C"/>
    <w:rsid w:val="002436ED"/>
    <w:rsid w:val="00243C37"/>
    <w:rsid w:val="00245363"/>
    <w:rsid w:val="00247EF9"/>
    <w:rsid w:val="0025357A"/>
    <w:rsid w:val="002537B9"/>
    <w:rsid w:val="00256B14"/>
    <w:rsid w:val="00257E73"/>
    <w:rsid w:val="002613ED"/>
    <w:rsid w:val="00261497"/>
    <w:rsid w:val="00264AA1"/>
    <w:rsid w:val="00267E29"/>
    <w:rsid w:val="0027103C"/>
    <w:rsid w:val="0027449D"/>
    <w:rsid w:val="00275BEA"/>
    <w:rsid w:val="002762A4"/>
    <w:rsid w:val="00277F36"/>
    <w:rsid w:val="002831C6"/>
    <w:rsid w:val="002953CC"/>
    <w:rsid w:val="00295D87"/>
    <w:rsid w:val="0029667F"/>
    <w:rsid w:val="002A6A47"/>
    <w:rsid w:val="002B24AE"/>
    <w:rsid w:val="002B6E55"/>
    <w:rsid w:val="002B7F67"/>
    <w:rsid w:val="002C0612"/>
    <w:rsid w:val="002C6416"/>
    <w:rsid w:val="002D2D38"/>
    <w:rsid w:val="002D59F9"/>
    <w:rsid w:val="002D6704"/>
    <w:rsid w:val="002E28AA"/>
    <w:rsid w:val="002F055A"/>
    <w:rsid w:val="002F1AEF"/>
    <w:rsid w:val="00303F1C"/>
    <w:rsid w:val="003060D1"/>
    <w:rsid w:val="00310488"/>
    <w:rsid w:val="003127A7"/>
    <w:rsid w:val="00312AE6"/>
    <w:rsid w:val="00315CE5"/>
    <w:rsid w:val="0031750E"/>
    <w:rsid w:val="0032610C"/>
    <w:rsid w:val="003261EF"/>
    <w:rsid w:val="003352A9"/>
    <w:rsid w:val="00352247"/>
    <w:rsid w:val="003528D8"/>
    <w:rsid w:val="003538D6"/>
    <w:rsid w:val="00355126"/>
    <w:rsid w:val="003576AE"/>
    <w:rsid w:val="00362693"/>
    <w:rsid w:val="00363C3A"/>
    <w:rsid w:val="00363CD1"/>
    <w:rsid w:val="003762AA"/>
    <w:rsid w:val="00382B78"/>
    <w:rsid w:val="00391614"/>
    <w:rsid w:val="00392E05"/>
    <w:rsid w:val="00396F19"/>
    <w:rsid w:val="003A0C3A"/>
    <w:rsid w:val="003A62CF"/>
    <w:rsid w:val="003B02BB"/>
    <w:rsid w:val="003B6AEF"/>
    <w:rsid w:val="003C1177"/>
    <w:rsid w:val="003C3808"/>
    <w:rsid w:val="003C5A9E"/>
    <w:rsid w:val="003C6AFE"/>
    <w:rsid w:val="003D2AC2"/>
    <w:rsid w:val="003D35C4"/>
    <w:rsid w:val="003D6640"/>
    <w:rsid w:val="003D66A0"/>
    <w:rsid w:val="003D7147"/>
    <w:rsid w:val="003F175D"/>
    <w:rsid w:val="003F55AD"/>
    <w:rsid w:val="003F70AD"/>
    <w:rsid w:val="00401C14"/>
    <w:rsid w:val="004020FF"/>
    <w:rsid w:val="0040386C"/>
    <w:rsid w:val="00405DB2"/>
    <w:rsid w:val="004110B0"/>
    <w:rsid w:val="00412CC3"/>
    <w:rsid w:val="00414472"/>
    <w:rsid w:val="004162B4"/>
    <w:rsid w:val="0042396A"/>
    <w:rsid w:val="004273C1"/>
    <w:rsid w:val="00436097"/>
    <w:rsid w:val="004437BE"/>
    <w:rsid w:val="00450EF0"/>
    <w:rsid w:val="004537AF"/>
    <w:rsid w:val="00455813"/>
    <w:rsid w:val="00460821"/>
    <w:rsid w:val="0046734B"/>
    <w:rsid w:val="00467B0E"/>
    <w:rsid w:val="00474839"/>
    <w:rsid w:val="00475AD6"/>
    <w:rsid w:val="0047751F"/>
    <w:rsid w:val="004924CA"/>
    <w:rsid w:val="004931BE"/>
    <w:rsid w:val="0049432B"/>
    <w:rsid w:val="004A0B0D"/>
    <w:rsid w:val="004A4D38"/>
    <w:rsid w:val="004B28D0"/>
    <w:rsid w:val="004B316D"/>
    <w:rsid w:val="004C016C"/>
    <w:rsid w:val="004C6C5D"/>
    <w:rsid w:val="004D0EF2"/>
    <w:rsid w:val="004D244B"/>
    <w:rsid w:val="004D3472"/>
    <w:rsid w:val="004D3550"/>
    <w:rsid w:val="004D5063"/>
    <w:rsid w:val="004D775A"/>
    <w:rsid w:val="004E06DD"/>
    <w:rsid w:val="004E087D"/>
    <w:rsid w:val="004F125F"/>
    <w:rsid w:val="004F4B59"/>
    <w:rsid w:val="004F5C88"/>
    <w:rsid w:val="004F72A7"/>
    <w:rsid w:val="0050249C"/>
    <w:rsid w:val="00507E3F"/>
    <w:rsid w:val="00507E46"/>
    <w:rsid w:val="0051253B"/>
    <w:rsid w:val="005127F5"/>
    <w:rsid w:val="00512E48"/>
    <w:rsid w:val="00513952"/>
    <w:rsid w:val="005306AB"/>
    <w:rsid w:val="005355F0"/>
    <w:rsid w:val="00535795"/>
    <w:rsid w:val="005369E5"/>
    <w:rsid w:val="00545E7B"/>
    <w:rsid w:val="00550100"/>
    <w:rsid w:val="00551DD1"/>
    <w:rsid w:val="005534F2"/>
    <w:rsid w:val="005553D0"/>
    <w:rsid w:val="00562CE9"/>
    <w:rsid w:val="005674F7"/>
    <w:rsid w:val="00571C5B"/>
    <w:rsid w:val="005726D2"/>
    <w:rsid w:val="00575716"/>
    <w:rsid w:val="00582C0C"/>
    <w:rsid w:val="00587D8D"/>
    <w:rsid w:val="00592862"/>
    <w:rsid w:val="005A1453"/>
    <w:rsid w:val="005A1D4C"/>
    <w:rsid w:val="005A536D"/>
    <w:rsid w:val="005A5C04"/>
    <w:rsid w:val="005A5D8F"/>
    <w:rsid w:val="005A6A04"/>
    <w:rsid w:val="005A6E8B"/>
    <w:rsid w:val="005B1102"/>
    <w:rsid w:val="005B6613"/>
    <w:rsid w:val="005C145B"/>
    <w:rsid w:val="005C2180"/>
    <w:rsid w:val="005C3135"/>
    <w:rsid w:val="005C728D"/>
    <w:rsid w:val="005D10F4"/>
    <w:rsid w:val="005D71E6"/>
    <w:rsid w:val="005E22D6"/>
    <w:rsid w:val="005E7F23"/>
    <w:rsid w:val="005F0077"/>
    <w:rsid w:val="005F0150"/>
    <w:rsid w:val="005F042A"/>
    <w:rsid w:val="005F0C8A"/>
    <w:rsid w:val="005F10CC"/>
    <w:rsid w:val="005F548A"/>
    <w:rsid w:val="005F5E65"/>
    <w:rsid w:val="005F6EB3"/>
    <w:rsid w:val="00600355"/>
    <w:rsid w:val="00613F98"/>
    <w:rsid w:val="006175E7"/>
    <w:rsid w:val="006224E3"/>
    <w:rsid w:val="006319B5"/>
    <w:rsid w:val="00632565"/>
    <w:rsid w:val="00633747"/>
    <w:rsid w:val="006442A5"/>
    <w:rsid w:val="006449A9"/>
    <w:rsid w:val="006464D2"/>
    <w:rsid w:val="00647722"/>
    <w:rsid w:val="00650A8D"/>
    <w:rsid w:val="0065527C"/>
    <w:rsid w:val="00666291"/>
    <w:rsid w:val="00666596"/>
    <w:rsid w:val="00682B12"/>
    <w:rsid w:val="006932FF"/>
    <w:rsid w:val="006935D9"/>
    <w:rsid w:val="006A3C4E"/>
    <w:rsid w:val="006A7426"/>
    <w:rsid w:val="006B01EB"/>
    <w:rsid w:val="006B3C5C"/>
    <w:rsid w:val="006B4E39"/>
    <w:rsid w:val="006B5263"/>
    <w:rsid w:val="006B6311"/>
    <w:rsid w:val="006B6AAF"/>
    <w:rsid w:val="006C095B"/>
    <w:rsid w:val="006C0BAC"/>
    <w:rsid w:val="006D0430"/>
    <w:rsid w:val="006D044E"/>
    <w:rsid w:val="006D05EA"/>
    <w:rsid w:val="006D2599"/>
    <w:rsid w:val="006D3B24"/>
    <w:rsid w:val="006D4790"/>
    <w:rsid w:val="006D7917"/>
    <w:rsid w:val="006E4CD7"/>
    <w:rsid w:val="006E6530"/>
    <w:rsid w:val="006F6532"/>
    <w:rsid w:val="007050BE"/>
    <w:rsid w:val="0070753C"/>
    <w:rsid w:val="007150FC"/>
    <w:rsid w:val="00725596"/>
    <w:rsid w:val="00736DEC"/>
    <w:rsid w:val="00736F32"/>
    <w:rsid w:val="0074041C"/>
    <w:rsid w:val="00741021"/>
    <w:rsid w:val="007442D3"/>
    <w:rsid w:val="00745F58"/>
    <w:rsid w:val="00746621"/>
    <w:rsid w:val="00747AC4"/>
    <w:rsid w:val="00751C10"/>
    <w:rsid w:val="00752F2D"/>
    <w:rsid w:val="007552EB"/>
    <w:rsid w:val="00755D97"/>
    <w:rsid w:val="007561FD"/>
    <w:rsid w:val="00756A45"/>
    <w:rsid w:val="0077147E"/>
    <w:rsid w:val="00771F9C"/>
    <w:rsid w:val="007731CD"/>
    <w:rsid w:val="00773319"/>
    <w:rsid w:val="00775C72"/>
    <w:rsid w:val="00777C0D"/>
    <w:rsid w:val="00782E71"/>
    <w:rsid w:val="0078561B"/>
    <w:rsid w:val="00793606"/>
    <w:rsid w:val="0079409B"/>
    <w:rsid w:val="007A0C08"/>
    <w:rsid w:val="007A1677"/>
    <w:rsid w:val="007A37EE"/>
    <w:rsid w:val="007B0A5D"/>
    <w:rsid w:val="007B5E78"/>
    <w:rsid w:val="007C1B28"/>
    <w:rsid w:val="007C3044"/>
    <w:rsid w:val="007C5BF4"/>
    <w:rsid w:val="007C7321"/>
    <w:rsid w:val="007D060E"/>
    <w:rsid w:val="007D1510"/>
    <w:rsid w:val="007D251E"/>
    <w:rsid w:val="007E281E"/>
    <w:rsid w:val="007E30FB"/>
    <w:rsid w:val="008018C6"/>
    <w:rsid w:val="0080202A"/>
    <w:rsid w:val="00803444"/>
    <w:rsid w:val="008035A0"/>
    <w:rsid w:val="008036AC"/>
    <w:rsid w:val="00812D0C"/>
    <w:rsid w:val="00813087"/>
    <w:rsid w:val="00813D42"/>
    <w:rsid w:val="00814C00"/>
    <w:rsid w:val="00840836"/>
    <w:rsid w:val="00841792"/>
    <w:rsid w:val="00855E0B"/>
    <w:rsid w:val="00856B1C"/>
    <w:rsid w:val="008573FD"/>
    <w:rsid w:val="00861168"/>
    <w:rsid w:val="00870BA4"/>
    <w:rsid w:val="00870F18"/>
    <w:rsid w:val="00874EF9"/>
    <w:rsid w:val="0087606B"/>
    <w:rsid w:val="00884491"/>
    <w:rsid w:val="00886649"/>
    <w:rsid w:val="00887E4D"/>
    <w:rsid w:val="00891B61"/>
    <w:rsid w:val="008961FB"/>
    <w:rsid w:val="00896762"/>
    <w:rsid w:val="008B172D"/>
    <w:rsid w:val="008C0093"/>
    <w:rsid w:val="008C2473"/>
    <w:rsid w:val="008C6E1A"/>
    <w:rsid w:val="008D17A0"/>
    <w:rsid w:val="008D1EDF"/>
    <w:rsid w:val="008D3B50"/>
    <w:rsid w:val="008D6E01"/>
    <w:rsid w:val="008E2576"/>
    <w:rsid w:val="008E4402"/>
    <w:rsid w:val="008E5C7F"/>
    <w:rsid w:val="00900D9B"/>
    <w:rsid w:val="00903D0C"/>
    <w:rsid w:val="009105A6"/>
    <w:rsid w:val="00915B70"/>
    <w:rsid w:val="009164D4"/>
    <w:rsid w:val="00920993"/>
    <w:rsid w:val="00940E3C"/>
    <w:rsid w:val="00942614"/>
    <w:rsid w:val="00946DC7"/>
    <w:rsid w:val="00947FEE"/>
    <w:rsid w:val="0095111F"/>
    <w:rsid w:val="009556D7"/>
    <w:rsid w:val="009558EA"/>
    <w:rsid w:val="0096318F"/>
    <w:rsid w:val="0096426A"/>
    <w:rsid w:val="009671D3"/>
    <w:rsid w:val="00972313"/>
    <w:rsid w:val="00980CA3"/>
    <w:rsid w:val="0098300E"/>
    <w:rsid w:val="009902A5"/>
    <w:rsid w:val="009918D4"/>
    <w:rsid w:val="00992BD9"/>
    <w:rsid w:val="00992BEE"/>
    <w:rsid w:val="009A544F"/>
    <w:rsid w:val="009A5E93"/>
    <w:rsid w:val="009B5BA3"/>
    <w:rsid w:val="009B743A"/>
    <w:rsid w:val="009C06E9"/>
    <w:rsid w:val="009C1A15"/>
    <w:rsid w:val="009C202A"/>
    <w:rsid w:val="009C3DAD"/>
    <w:rsid w:val="009C40BB"/>
    <w:rsid w:val="009C7CEF"/>
    <w:rsid w:val="009D0AD5"/>
    <w:rsid w:val="009D27B0"/>
    <w:rsid w:val="009E0B89"/>
    <w:rsid w:val="009E55C8"/>
    <w:rsid w:val="009E6275"/>
    <w:rsid w:val="009F0752"/>
    <w:rsid w:val="009F1AA7"/>
    <w:rsid w:val="009F3A05"/>
    <w:rsid w:val="00A136EB"/>
    <w:rsid w:val="00A17123"/>
    <w:rsid w:val="00A25E35"/>
    <w:rsid w:val="00A311B4"/>
    <w:rsid w:val="00A31EC6"/>
    <w:rsid w:val="00A33E51"/>
    <w:rsid w:val="00A41B74"/>
    <w:rsid w:val="00A46B35"/>
    <w:rsid w:val="00A51BA1"/>
    <w:rsid w:val="00A52F32"/>
    <w:rsid w:val="00A537D7"/>
    <w:rsid w:val="00A55FB9"/>
    <w:rsid w:val="00A76384"/>
    <w:rsid w:val="00A902DC"/>
    <w:rsid w:val="00A90CCA"/>
    <w:rsid w:val="00A93F82"/>
    <w:rsid w:val="00A973FA"/>
    <w:rsid w:val="00AA3526"/>
    <w:rsid w:val="00AA3700"/>
    <w:rsid w:val="00AB16B9"/>
    <w:rsid w:val="00AB17C8"/>
    <w:rsid w:val="00AB318F"/>
    <w:rsid w:val="00AB3BB1"/>
    <w:rsid w:val="00AB4F90"/>
    <w:rsid w:val="00AC12DF"/>
    <w:rsid w:val="00AD217B"/>
    <w:rsid w:val="00AD2DDF"/>
    <w:rsid w:val="00AD3DF7"/>
    <w:rsid w:val="00AD7B08"/>
    <w:rsid w:val="00AE00A1"/>
    <w:rsid w:val="00AE0F55"/>
    <w:rsid w:val="00AE3E43"/>
    <w:rsid w:val="00AE547C"/>
    <w:rsid w:val="00AE6286"/>
    <w:rsid w:val="00AF2E43"/>
    <w:rsid w:val="00AF55D3"/>
    <w:rsid w:val="00B07BD0"/>
    <w:rsid w:val="00B113F5"/>
    <w:rsid w:val="00B11F63"/>
    <w:rsid w:val="00B12631"/>
    <w:rsid w:val="00B13BD3"/>
    <w:rsid w:val="00B13DFA"/>
    <w:rsid w:val="00B148B2"/>
    <w:rsid w:val="00B16BF2"/>
    <w:rsid w:val="00B21B72"/>
    <w:rsid w:val="00B22DC8"/>
    <w:rsid w:val="00B302C9"/>
    <w:rsid w:val="00B32CC9"/>
    <w:rsid w:val="00B32D20"/>
    <w:rsid w:val="00B4006D"/>
    <w:rsid w:val="00B403EF"/>
    <w:rsid w:val="00B419BB"/>
    <w:rsid w:val="00B44640"/>
    <w:rsid w:val="00B4516E"/>
    <w:rsid w:val="00B47764"/>
    <w:rsid w:val="00B50164"/>
    <w:rsid w:val="00B50D7D"/>
    <w:rsid w:val="00B51075"/>
    <w:rsid w:val="00B54BA4"/>
    <w:rsid w:val="00B5600D"/>
    <w:rsid w:val="00B647F5"/>
    <w:rsid w:val="00B712CB"/>
    <w:rsid w:val="00B93884"/>
    <w:rsid w:val="00B93C73"/>
    <w:rsid w:val="00B94391"/>
    <w:rsid w:val="00B95E93"/>
    <w:rsid w:val="00BA2F26"/>
    <w:rsid w:val="00BB383E"/>
    <w:rsid w:val="00BB3FE8"/>
    <w:rsid w:val="00BB5C24"/>
    <w:rsid w:val="00BB6A50"/>
    <w:rsid w:val="00BC3054"/>
    <w:rsid w:val="00BC404B"/>
    <w:rsid w:val="00BC493A"/>
    <w:rsid w:val="00BC5D85"/>
    <w:rsid w:val="00BC6719"/>
    <w:rsid w:val="00BD059E"/>
    <w:rsid w:val="00BD5000"/>
    <w:rsid w:val="00BD6E86"/>
    <w:rsid w:val="00BD7317"/>
    <w:rsid w:val="00BE086B"/>
    <w:rsid w:val="00BE3587"/>
    <w:rsid w:val="00BE719C"/>
    <w:rsid w:val="00BE75D6"/>
    <w:rsid w:val="00BF30F7"/>
    <w:rsid w:val="00BF6EA1"/>
    <w:rsid w:val="00BF71CD"/>
    <w:rsid w:val="00C01F47"/>
    <w:rsid w:val="00C15B4E"/>
    <w:rsid w:val="00C320A6"/>
    <w:rsid w:val="00C32A39"/>
    <w:rsid w:val="00C33033"/>
    <w:rsid w:val="00C411B3"/>
    <w:rsid w:val="00C41B57"/>
    <w:rsid w:val="00C42A68"/>
    <w:rsid w:val="00C42EB9"/>
    <w:rsid w:val="00C46206"/>
    <w:rsid w:val="00C47461"/>
    <w:rsid w:val="00C67405"/>
    <w:rsid w:val="00C677A6"/>
    <w:rsid w:val="00C81E50"/>
    <w:rsid w:val="00C93B5F"/>
    <w:rsid w:val="00C94ED1"/>
    <w:rsid w:val="00C94F2F"/>
    <w:rsid w:val="00CA1F7B"/>
    <w:rsid w:val="00CA3C4B"/>
    <w:rsid w:val="00CB0673"/>
    <w:rsid w:val="00CB0FF5"/>
    <w:rsid w:val="00CB141C"/>
    <w:rsid w:val="00CB21FE"/>
    <w:rsid w:val="00CC0350"/>
    <w:rsid w:val="00CC2F13"/>
    <w:rsid w:val="00CD00F4"/>
    <w:rsid w:val="00CD42B1"/>
    <w:rsid w:val="00CD4A5A"/>
    <w:rsid w:val="00CE2A80"/>
    <w:rsid w:val="00CE4F6E"/>
    <w:rsid w:val="00CE5897"/>
    <w:rsid w:val="00CF2DA7"/>
    <w:rsid w:val="00CF48BA"/>
    <w:rsid w:val="00CF6481"/>
    <w:rsid w:val="00D0263E"/>
    <w:rsid w:val="00D10A21"/>
    <w:rsid w:val="00D11036"/>
    <w:rsid w:val="00D15F92"/>
    <w:rsid w:val="00D16BA5"/>
    <w:rsid w:val="00D23402"/>
    <w:rsid w:val="00D25DF4"/>
    <w:rsid w:val="00D317CF"/>
    <w:rsid w:val="00D367A4"/>
    <w:rsid w:val="00D403F3"/>
    <w:rsid w:val="00D4478D"/>
    <w:rsid w:val="00D469C9"/>
    <w:rsid w:val="00D62421"/>
    <w:rsid w:val="00D628B6"/>
    <w:rsid w:val="00D62959"/>
    <w:rsid w:val="00D64D77"/>
    <w:rsid w:val="00D66C9F"/>
    <w:rsid w:val="00D671D8"/>
    <w:rsid w:val="00D67883"/>
    <w:rsid w:val="00D705F7"/>
    <w:rsid w:val="00D7292F"/>
    <w:rsid w:val="00D74A06"/>
    <w:rsid w:val="00D84E10"/>
    <w:rsid w:val="00DA1992"/>
    <w:rsid w:val="00DA3783"/>
    <w:rsid w:val="00DA6873"/>
    <w:rsid w:val="00DA706A"/>
    <w:rsid w:val="00DB2B41"/>
    <w:rsid w:val="00DB5A09"/>
    <w:rsid w:val="00DC31FF"/>
    <w:rsid w:val="00DC678F"/>
    <w:rsid w:val="00DC74F5"/>
    <w:rsid w:val="00DD07F5"/>
    <w:rsid w:val="00DD18CD"/>
    <w:rsid w:val="00DD30F5"/>
    <w:rsid w:val="00DD3BB9"/>
    <w:rsid w:val="00DD4272"/>
    <w:rsid w:val="00DD7594"/>
    <w:rsid w:val="00DF13C4"/>
    <w:rsid w:val="00DF2BA2"/>
    <w:rsid w:val="00E069C8"/>
    <w:rsid w:val="00E115F2"/>
    <w:rsid w:val="00E200D8"/>
    <w:rsid w:val="00E316F6"/>
    <w:rsid w:val="00E35A2F"/>
    <w:rsid w:val="00E37F77"/>
    <w:rsid w:val="00E404D7"/>
    <w:rsid w:val="00E40548"/>
    <w:rsid w:val="00E41B36"/>
    <w:rsid w:val="00E4309E"/>
    <w:rsid w:val="00E43807"/>
    <w:rsid w:val="00E47FD2"/>
    <w:rsid w:val="00E530AB"/>
    <w:rsid w:val="00E53F44"/>
    <w:rsid w:val="00E54E4F"/>
    <w:rsid w:val="00E61C98"/>
    <w:rsid w:val="00E71391"/>
    <w:rsid w:val="00E71DFC"/>
    <w:rsid w:val="00E72813"/>
    <w:rsid w:val="00E851F4"/>
    <w:rsid w:val="00E86584"/>
    <w:rsid w:val="00E868BE"/>
    <w:rsid w:val="00E93E40"/>
    <w:rsid w:val="00E95307"/>
    <w:rsid w:val="00EA3604"/>
    <w:rsid w:val="00EA4759"/>
    <w:rsid w:val="00EA4C7E"/>
    <w:rsid w:val="00EC7A31"/>
    <w:rsid w:val="00ED0654"/>
    <w:rsid w:val="00ED0F87"/>
    <w:rsid w:val="00EE271C"/>
    <w:rsid w:val="00EE6A90"/>
    <w:rsid w:val="00F01BB7"/>
    <w:rsid w:val="00F04D01"/>
    <w:rsid w:val="00F0615F"/>
    <w:rsid w:val="00F139D3"/>
    <w:rsid w:val="00F14010"/>
    <w:rsid w:val="00F173C1"/>
    <w:rsid w:val="00F20814"/>
    <w:rsid w:val="00F21087"/>
    <w:rsid w:val="00F26D53"/>
    <w:rsid w:val="00F33EF7"/>
    <w:rsid w:val="00F434D7"/>
    <w:rsid w:val="00F44114"/>
    <w:rsid w:val="00F44150"/>
    <w:rsid w:val="00F46E2C"/>
    <w:rsid w:val="00F508F2"/>
    <w:rsid w:val="00F54CD8"/>
    <w:rsid w:val="00F6088F"/>
    <w:rsid w:val="00F63122"/>
    <w:rsid w:val="00F7350E"/>
    <w:rsid w:val="00F95AD5"/>
    <w:rsid w:val="00FA43D0"/>
    <w:rsid w:val="00FB7FDA"/>
    <w:rsid w:val="00FC0391"/>
    <w:rsid w:val="00FC29ED"/>
    <w:rsid w:val="00FC3E29"/>
    <w:rsid w:val="00FC5E13"/>
    <w:rsid w:val="00FD360A"/>
    <w:rsid w:val="00FE0872"/>
    <w:rsid w:val="00FE5E06"/>
    <w:rsid w:val="00FE63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e-mailformatvorlage15">
    <w:name w:val="e-mailformatvorlage15"/>
    <w:basedOn w:val="Absatz-Standardschriftart"/>
    <w:semiHidden/>
    <w:rsid w:val="00870F18"/>
    <w:rPr>
      <w:rFonts w:ascii="Arial" w:hAnsi="Arial" w:cs="Arial" w:hint="default"/>
      <w:b w:val="0"/>
      <w:bCs w:val="0"/>
      <w:i w:val="0"/>
      <w:iCs w:val="0"/>
      <w:color w:val="auto"/>
    </w:rPr>
  </w:style>
  <w:style w:type="paragraph" w:styleId="berarbeitung">
    <w:name w:val="Revision"/>
    <w:hidden/>
    <w:uiPriority w:val="99"/>
    <w:semiHidden/>
    <w:rsid w:val="00B5600D"/>
    <w:pPr>
      <w:spacing w:after="0" w:line="240" w:lineRule="auto"/>
    </w:pPr>
    <w:rPr>
      <w:rFonts w:ascii="Arial" w:hAnsi="Arial"/>
      <w:lang w:val="de-DE"/>
    </w:rPr>
  </w:style>
  <w:style w:type="character" w:styleId="Fett">
    <w:name w:val="Strong"/>
    <w:basedOn w:val="Absatz-Standardschriftart"/>
    <w:uiPriority w:val="22"/>
    <w:qFormat/>
    <w:rsid w:val="00AD3DF7"/>
    <w:rPr>
      <w:b/>
      <w:bCs/>
    </w:rPr>
  </w:style>
  <w:style w:type="character" w:styleId="Erwhnung">
    <w:name w:val="Mention"/>
    <w:basedOn w:val="Absatz-Standardschriftart"/>
    <w:uiPriority w:val="99"/>
    <w:unhideWhenUsed/>
    <w:rsid w:val="005F0C8A"/>
    <w:rPr>
      <w:color w:val="2B579A"/>
      <w:shd w:val="clear" w:color="auto" w:fill="E1DFDD"/>
    </w:rPr>
  </w:style>
  <w:style w:type="character" w:customStyle="1" w:styleId="ui-provider">
    <w:name w:val="ui-provider"/>
    <w:basedOn w:val="Absatz-Standardschriftart"/>
    <w:rsid w:val="0058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248">
      <w:bodyDiv w:val="1"/>
      <w:marLeft w:val="0"/>
      <w:marRight w:val="0"/>
      <w:marTop w:val="0"/>
      <w:marBottom w:val="0"/>
      <w:divBdr>
        <w:top w:val="none" w:sz="0" w:space="0" w:color="auto"/>
        <w:left w:val="none" w:sz="0" w:space="0" w:color="auto"/>
        <w:bottom w:val="none" w:sz="0" w:space="0" w:color="auto"/>
        <w:right w:val="none" w:sz="0" w:space="0" w:color="auto"/>
      </w:divBdr>
    </w:div>
    <w:div w:id="275869046">
      <w:bodyDiv w:val="1"/>
      <w:marLeft w:val="0"/>
      <w:marRight w:val="0"/>
      <w:marTop w:val="0"/>
      <w:marBottom w:val="0"/>
      <w:divBdr>
        <w:top w:val="none" w:sz="0" w:space="0" w:color="auto"/>
        <w:left w:val="none" w:sz="0" w:space="0" w:color="auto"/>
        <w:bottom w:val="none" w:sz="0" w:space="0" w:color="auto"/>
        <w:right w:val="none" w:sz="0" w:space="0" w:color="auto"/>
      </w:divBdr>
    </w:div>
    <w:div w:id="484317872">
      <w:bodyDiv w:val="1"/>
      <w:marLeft w:val="0"/>
      <w:marRight w:val="0"/>
      <w:marTop w:val="0"/>
      <w:marBottom w:val="0"/>
      <w:divBdr>
        <w:top w:val="none" w:sz="0" w:space="0" w:color="auto"/>
        <w:left w:val="none" w:sz="0" w:space="0" w:color="auto"/>
        <w:bottom w:val="none" w:sz="0" w:space="0" w:color="auto"/>
        <w:right w:val="none" w:sz="0" w:space="0" w:color="auto"/>
      </w:divBdr>
    </w:div>
    <w:div w:id="553666090">
      <w:bodyDiv w:val="1"/>
      <w:marLeft w:val="0"/>
      <w:marRight w:val="0"/>
      <w:marTop w:val="0"/>
      <w:marBottom w:val="0"/>
      <w:divBdr>
        <w:top w:val="none" w:sz="0" w:space="0" w:color="auto"/>
        <w:left w:val="none" w:sz="0" w:space="0" w:color="auto"/>
        <w:bottom w:val="none" w:sz="0" w:space="0" w:color="auto"/>
        <w:right w:val="none" w:sz="0" w:space="0" w:color="auto"/>
      </w:divBdr>
    </w:div>
    <w:div w:id="666833141">
      <w:bodyDiv w:val="1"/>
      <w:marLeft w:val="0"/>
      <w:marRight w:val="0"/>
      <w:marTop w:val="0"/>
      <w:marBottom w:val="0"/>
      <w:divBdr>
        <w:top w:val="none" w:sz="0" w:space="0" w:color="auto"/>
        <w:left w:val="none" w:sz="0" w:space="0" w:color="auto"/>
        <w:bottom w:val="none" w:sz="0" w:space="0" w:color="auto"/>
        <w:right w:val="none" w:sz="0" w:space="0" w:color="auto"/>
      </w:divBdr>
    </w:div>
    <w:div w:id="793669877">
      <w:bodyDiv w:val="1"/>
      <w:marLeft w:val="0"/>
      <w:marRight w:val="0"/>
      <w:marTop w:val="0"/>
      <w:marBottom w:val="0"/>
      <w:divBdr>
        <w:top w:val="none" w:sz="0" w:space="0" w:color="auto"/>
        <w:left w:val="none" w:sz="0" w:space="0" w:color="auto"/>
        <w:bottom w:val="none" w:sz="0" w:space="0" w:color="auto"/>
        <w:right w:val="none" w:sz="0" w:space="0" w:color="auto"/>
      </w:divBdr>
    </w:div>
    <w:div w:id="929045828">
      <w:bodyDiv w:val="1"/>
      <w:marLeft w:val="0"/>
      <w:marRight w:val="0"/>
      <w:marTop w:val="0"/>
      <w:marBottom w:val="0"/>
      <w:divBdr>
        <w:top w:val="none" w:sz="0" w:space="0" w:color="auto"/>
        <w:left w:val="none" w:sz="0" w:space="0" w:color="auto"/>
        <w:bottom w:val="none" w:sz="0" w:space="0" w:color="auto"/>
        <w:right w:val="none" w:sz="0" w:space="0" w:color="auto"/>
      </w:divBdr>
    </w:div>
    <w:div w:id="1053701494">
      <w:bodyDiv w:val="1"/>
      <w:marLeft w:val="0"/>
      <w:marRight w:val="0"/>
      <w:marTop w:val="0"/>
      <w:marBottom w:val="0"/>
      <w:divBdr>
        <w:top w:val="none" w:sz="0" w:space="0" w:color="auto"/>
        <w:left w:val="none" w:sz="0" w:space="0" w:color="auto"/>
        <w:bottom w:val="none" w:sz="0" w:space="0" w:color="auto"/>
        <w:right w:val="none" w:sz="0" w:space="0" w:color="auto"/>
      </w:divBdr>
    </w:div>
    <w:div w:id="1066997181">
      <w:bodyDiv w:val="1"/>
      <w:marLeft w:val="0"/>
      <w:marRight w:val="0"/>
      <w:marTop w:val="0"/>
      <w:marBottom w:val="0"/>
      <w:divBdr>
        <w:top w:val="none" w:sz="0" w:space="0" w:color="auto"/>
        <w:left w:val="none" w:sz="0" w:space="0" w:color="auto"/>
        <w:bottom w:val="none" w:sz="0" w:space="0" w:color="auto"/>
        <w:right w:val="none" w:sz="0" w:space="0" w:color="auto"/>
      </w:divBdr>
    </w:div>
    <w:div w:id="1180897251">
      <w:bodyDiv w:val="1"/>
      <w:marLeft w:val="0"/>
      <w:marRight w:val="0"/>
      <w:marTop w:val="0"/>
      <w:marBottom w:val="0"/>
      <w:divBdr>
        <w:top w:val="none" w:sz="0" w:space="0" w:color="auto"/>
        <w:left w:val="none" w:sz="0" w:space="0" w:color="auto"/>
        <w:bottom w:val="none" w:sz="0" w:space="0" w:color="auto"/>
        <w:right w:val="none" w:sz="0" w:space="0" w:color="auto"/>
      </w:divBdr>
    </w:div>
    <w:div w:id="1398675144">
      <w:bodyDiv w:val="1"/>
      <w:marLeft w:val="0"/>
      <w:marRight w:val="0"/>
      <w:marTop w:val="0"/>
      <w:marBottom w:val="0"/>
      <w:divBdr>
        <w:top w:val="none" w:sz="0" w:space="0" w:color="auto"/>
        <w:left w:val="none" w:sz="0" w:space="0" w:color="auto"/>
        <w:bottom w:val="none" w:sz="0" w:space="0" w:color="auto"/>
        <w:right w:val="none" w:sz="0" w:space="0" w:color="auto"/>
      </w:divBdr>
    </w:div>
    <w:div w:id="1744571897">
      <w:bodyDiv w:val="1"/>
      <w:marLeft w:val="0"/>
      <w:marRight w:val="0"/>
      <w:marTop w:val="0"/>
      <w:marBottom w:val="0"/>
      <w:divBdr>
        <w:top w:val="none" w:sz="0" w:space="0" w:color="auto"/>
        <w:left w:val="none" w:sz="0" w:space="0" w:color="auto"/>
        <w:bottom w:val="none" w:sz="0" w:space="0" w:color="auto"/>
        <w:right w:val="none" w:sz="0" w:space="0" w:color="auto"/>
      </w:divBdr>
    </w:div>
    <w:div w:id="21377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inental.com/de/presse/pressemitteilungen/20230614-ultracontact-nx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c184f-a6cc-4a09-b02b-a80fd5addeba">
      <Terms xmlns="http://schemas.microsoft.com/office/infopath/2007/PartnerControls"/>
    </lcf76f155ced4ddcb4097134ff3c332f>
    <TaxCatchAll xmlns="a7f3d608-9431-4d80-8016-43710fcc72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EAD8DB0B2F3439E9B323DF6062455" ma:contentTypeVersion="17" ma:contentTypeDescription="Create a new document." ma:contentTypeScope="" ma:versionID="7cd3858afad9e6bf1f946433da712fc1">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e1f6922e244526f52c032514e3c1b265"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84b46-c507-4d35-8752-7bd2df81d7ea}" ma:internalName="TaxCatchAll" ma:showField="CatchAllData" ma:web="a7f3d608-9431-4d80-8016-43710fcc7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5122F-9F99-4173-B6AE-C4DA87002950}">
  <ds:schemaRefs>
    <ds:schemaRef ds:uri="http://schemas.openxmlformats.org/officeDocument/2006/bibliography"/>
  </ds:schemaRefs>
</ds:datastoreItem>
</file>

<file path=customXml/itemProps2.xml><?xml version="1.0" encoding="utf-8"?>
<ds:datastoreItem xmlns:ds="http://schemas.openxmlformats.org/officeDocument/2006/customXml" ds:itemID="{A938430E-9CB4-4BA1-AEE0-F63003D9B697}">
  <ds:schemaRefs>
    <ds:schemaRef ds:uri="http://schemas.microsoft.com/sharepoint/v3/contenttype/forms"/>
  </ds:schemaRefs>
</ds:datastoreItem>
</file>

<file path=customXml/itemProps3.xml><?xml version="1.0" encoding="utf-8"?>
<ds:datastoreItem xmlns:ds="http://schemas.openxmlformats.org/officeDocument/2006/customXml" ds:itemID="{4C3A73BC-D0B5-4FD9-B72B-8F166E24C308}">
  <ds:schemaRefs>
    <ds:schemaRef ds:uri="http://schemas.microsoft.com/office/2006/metadata/properties"/>
    <ds:schemaRef ds:uri="http://schemas.microsoft.com/office/infopath/2007/PartnerControls"/>
    <ds:schemaRef ds:uri="09ac184f-a6cc-4a09-b02b-a80fd5addeba"/>
    <ds:schemaRef ds:uri="a7f3d608-9431-4d80-8016-43710fcc7200"/>
  </ds:schemaRefs>
</ds:datastoreItem>
</file>

<file path=customXml/itemProps4.xml><?xml version="1.0" encoding="utf-8"?>
<ds:datastoreItem xmlns:ds="http://schemas.openxmlformats.org/officeDocument/2006/customXml" ds:itemID="{190047D0-F4A0-4517-B014-13DA8CB5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6895</Characters>
  <Application>Microsoft Office Word</Application>
  <DocSecurity>0</DocSecurity>
  <Lines>137</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2023-08-30T08:49:00Z</dcterms:created>
  <dcterms:modified xsi:type="dcterms:W3CDTF">2023-08-30T08:49:00Z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0x010100C58EAD8DB0B2F3439E9B323DF6062455</vt:lpwstr>
  </property>
  <property fmtid="{D5CDD505-2E9C-101B-9397-08002B2CF9AE}" pid="3" name="MediaServiceImageTags">
    <vt:lpwstr/>
  </property>
</Properties>
</file>